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47F" w:rsidRDefault="004D147F" w:rsidP="004D147F">
      <w:pPr>
        <w:shd w:val="clear" w:color="auto" w:fill="FFFFFF"/>
        <w:autoSpaceDE w:val="0"/>
        <w:jc w:val="center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jc w:val="center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jc w:val="center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jc w:val="center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jc w:val="center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jc w:val="center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jc w:val="center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jc w:val="center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jc w:val="center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jc w:val="center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jc w:val="center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jc w:val="center"/>
        <w:rPr>
          <w:b/>
          <w:iCs/>
          <w:color w:val="000000"/>
          <w:sz w:val="32"/>
          <w:szCs w:val="32"/>
        </w:rPr>
      </w:pPr>
      <w:r>
        <w:rPr>
          <w:b/>
          <w:iCs/>
          <w:color w:val="000000"/>
          <w:sz w:val="32"/>
          <w:szCs w:val="32"/>
        </w:rPr>
        <w:t>ПУБЛИЧНЫЙ ДОКЛАД</w:t>
      </w:r>
    </w:p>
    <w:p w:rsidR="004D147F" w:rsidRDefault="004D147F" w:rsidP="004D147F">
      <w:pPr>
        <w:shd w:val="clear" w:color="auto" w:fill="FFFFFF"/>
        <w:autoSpaceDE w:val="0"/>
        <w:jc w:val="center"/>
        <w:rPr>
          <w:b/>
          <w:iCs/>
          <w:color w:val="000000"/>
          <w:sz w:val="32"/>
          <w:szCs w:val="32"/>
        </w:rPr>
      </w:pPr>
      <w:r>
        <w:rPr>
          <w:b/>
          <w:iCs/>
          <w:color w:val="000000"/>
          <w:sz w:val="32"/>
          <w:szCs w:val="32"/>
        </w:rPr>
        <w:t xml:space="preserve">о работе муниципального казенного образовательного учреждения для детей, нуждающихся в психолого-педагогической и медико-социальной помощи </w:t>
      </w:r>
    </w:p>
    <w:p w:rsidR="004D147F" w:rsidRDefault="004D147F" w:rsidP="004D147F">
      <w:pPr>
        <w:shd w:val="clear" w:color="auto" w:fill="FFFFFF"/>
        <w:autoSpaceDE w:val="0"/>
        <w:jc w:val="center"/>
        <w:rPr>
          <w:b/>
          <w:iCs/>
          <w:color w:val="000000"/>
          <w:sz w:val="32"/>
          <w:szCs w:val="32"/>
        </w:rPr>
      </w:pPr>
      <w:r>
        <w:rPr>
          <w:b/>
          <w:iCs/>
          <w:color w:val="000000"/>
          <w:sz w:val="32"/>
          <w:szCs w:val="32"/>
        </w:rPr>
        <w:t>«Центр диагностики и консультирования г.Тосно»</w:t>
      </w:r>
    </w:p>
    <w:p w:rsidR="004D147F" w:rsidRDefault="004D147F" w:rsidP="004D147F">
      <w:pPr>
        <w:shd w:val="clear" w:color="auto" w:fill="FFFFFF"/>
        <w:autoSpaceDE w:val="0"/>
        <w:jc w:val="center"/>
        <w:rPr>
          <w:b/>
          <w:iCs/>
          <w:color w:val="000000"/>
          <w:sz w:val="32"/>
          <w:szCs w:val="32"/>
        </w:rPr>
      </w:pPr>
      <w:r>
        <w:rPr>
          <w:b/>
          <w:iCs/>
          <w:color w:val="000000"/>
          <w:sz w:val="32"/>
          <w:szCs w:val="32"/>
        </w:rPr>
        <w:t>за  2016  год</w:t>
      </w:r>
    </w:p>
    <w:p w:rsidR="004D147F" w:rsidRDefault="004D147F" w:rsidP="004D147F">
      <w:pPr>
        <w:shd w:val="clear" w:color="auto" w:fill="FFFFFF"/>
        <w:autoSpaceDE w:val="0"/>
        <w:jc w:val="center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jc w:val="center"/>
        <w:rPr>
          <w:b/>
          <w:iCs/>
          <w:color w:val="000000"/>
          <w:sz w:val="32"/>
          <w:szCs w:val="32"/>
        </w:rPr>
      </w:pPr>
      <w:r>
        <w:rPr>
          <w:b/>
          <w:iCs/>
          <w:color w:val="000000"/>
          <w:sz w:val="32"/>
          <w:szCs w:val="32"/>
        </w:rPr>
        <w:t>г.Тосно</w:t>
      </w:r>
    </w:p>
    <w:p w:rsidR="004D147F" w:rsidRDefault="004D147F" w:rsidP="004D147F">
      <w:pPr>
        <w:shd w:val="clear" w:color="auto" w:fill="FFFFFF"/>
        <w:autoSpaceDE w:val="0"/>
        <w:jc w:val="center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jc w:val="center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jc w:val="center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jc w:val="center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jc w:val="center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rPr>
          <w:b/>
          <w:iCs/>
          <w:color w:val="000000"/>
          <w:sz w:val="32"/>
          <w:szCs w:val="32"/>
        </w:rPr>
      </w:pPr>
    </w:p>
    <w:p w:rsidR="004D147F" w:rsidRDefault="004D147F" w:rsidP="004D147F">
      <w:pPr>
        <w:shd w:val="clear" w:color="auto" w:fill="FFFFFF"/>
        <w:autoSpaceDE w:val="0"/>
        <w:ind w:firstLine="360"/>
        <w:jc w:val="both"/>
        <w:rPr>
          <w:color w:val="000000"/>
        </w:rPr>
      </w:pPr>
      <w:r>
        <w:rPr>
          <w:color w:val="000000"/>
        </w:rPr>
        <w:t xml:space="preserve"> В 2015/2016 учебном году в процессе работы МКОУ «Центр диагностики и консультирования» решались следующие задачи:</w:t>
      </w:r>
    </w:p>
    <w:p w:rsidR="004D147F" w:rsidRDefault="004D147F" w:rsidP="004D147F">
      <w:pPr>
        <w:numPr>
          <w:ilvl w:val="0"/>
          <w:numId w:val="1"/>
        </w:num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выявление и комплексное психолого-медико-педагогическое обследование детей дошкольного и школьного возраста с проблемами в развитии, обучении, общении и поведении;</w:t>
      </w:r>
    </w:p>
    <w:p w:rsidR="004D147F" w:rsidRDefault="004D147F" w:rsidP="004D147F">
      <w:pPr>
        <w:numPr>
          <w:ilvl w:val="0"/>
          <w:numId w:val="1"/>
        </w:numPr>
        <w:shd w:val="clear" w:color="auto" w:fill="FFFFFF"/>
        <w:autoSpaceDE w:val="0"/>
        <w:jc w:val="both"/>
      </w:pPr>
      <w:r>
        <w:t>повышение качества и обеспечение доступности комплексной психолого-педагогической и консультативной  помощи обучающимся, воспитанникам, испытывающим трудности в усвоении образовательных программ;</w:t>
      </w:r>
    </w:p>
    <w:p w:rsidR="004D147F" w:rsidRDefault="004D147F" w:rsidP="004D147F">
      <w:pPr>
        <w:numPr>
          <w:ilvl w:val="0"/>
          <w:numId w:val="1"/>
        </w:num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 определение, на основании данных обследования, содержания обучения и необходимых коррекционно-развивающих мероприятий;</w:t>
      </w:r>
    </w:p>
    <w:p w:rsidR="004D147F" w:rsidRDefault="004D147F" w:rsidP="004D147F">
      <w:pPr>
        <w:numPr>
          <w:ilvl w:val="0"/>
          <w:numId w:val="1"/>
        </w:num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 комплектование групп компенсирующей направленности и специальных коррекционных классов  и обследование детей  на выпуске из дошкольного образовательного учреждения; </w:t>
      </w:r>
    </w:p>
    <w:p w:rsidR="004D147F" w:rsidRDefault="004D147F" w:rsidP="004D147F">
      <w:pPr>
        <w:numPr>
          <w:ilvl w:val="0"/>
          <w:numId w:val="1"/>
        </w:numPr>
        <w:shd w:val="clear" w:color="auto" w:fill="FFFFFF"/>
        <w:autoSpaceDE w:val="0"/>
        <w:jc w:val="both"/>
        <w:rPr>
          <w:color w:val="000000"/>
        </w:rPr>
      </w:pPr>
      <w:r>
        <w:t xml:space="preserve"> </w:t>
      </w:r>
      <w:r>
        <w:rPr>
          <w:color w:val="000000"/>
        </w:rPr>
        <w:t>консультирование родителей и педагогов по вопросам воспитания и обучения детей и подростков;</w:t>
      </w:r>
    </w:p>
    <w:p w:rsidR="004D147F" w:rsidRDefault="004D147F" w:rsidP="004D147F">
      <w:pPr>
        <w:numPr>
          <w:ilvl w:val="0"/>
          <w:numId w:val="1"/>
        </w:num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оказание коррекционной помощи детям с нарушениями в речевом, психическом развитии , а также детям с отклонениями в поведении </w:t>
      </w:r>
    </w:p>
    <w:p w:rsidR="004D147F" w:rsidRDefault="004D147F" w:rsidP="004D147F">
      <w:pPr>
        <w:numPr>
          <w:ilvl w:val="0"/>
          <w:numId w:val="1"/>
        </w:numPr>
        <w:shd w:val="clear" w:color="auto" w:fill="FFFFFF"/>
        <w:autoSpaceDE w:val="0"/>
        <w:jc w:val="both"/>
      </w:pPr>
      <w:r>
        <w:t xml:space="preserve">коррекция индивидуально-психологических особенностей детей, способствующих их школьной и социальной адаптации, повышению их обучаемости; </w:t>
      </w:r>
    </w:p>
    <w:p w:rsidR="004D147F" w:rsidRDefault="004D147F" w:rsidP="004D147F">
      <w:pPr>
        <w:numPr>
          <w:ilvl w:val="0"/>
          <w:numId w:val="1"/>
        </w:numPr>
        <w:shd w:val="clear" w:color="auto" w:fill="FFFFFF"/>
        <w:autoSpaceDE w:val="0"/>
        <w:jc w:val="both"/>
      </w:pPr>
      <w:r>
        <w:t xml:space="preserve"> оказание помощи другим общеобразовательным учреждениям по вопросам обучения и воспитания детей с проблемами школьной и социальной адаптации.</w:t>
      </w:r>
    </w:p>
    <w:p w:rsidR="004D147F" w:rsidRDefault="004D147F" w:rsidP="004D147F">
      <w:pPr>
        <w:numPr>
          <w:ilvl w:val="0"/>
          <w:numId w:val="1"/>
        </w:numPr>
        <w:shd w:val="clear" w:color="auto" w:fill="FFFFFF"/>
        <w:autoSpaceDE w:val="0"/>
        <w:jc w:val="both"/>
      </w:pPr>
      <w:r>
        <w:t xml:space="preserve">психолого-педагогическое  сопровождение устройства детей в замещающие семьи; </w:t>
      </w:r>
    </w:p>
    <w:p w:rsidR="004D147F" w:rsidRDefault="004D147F" w:rsidP="004D147F">
      <w:pPr>
        <w:numPr>
          <w:ilvl w:val="0"/>
          <w:numId w:val="1"/>
        </w:numPr>
        <w:shd w:val="clear" w:color="auto" w:fill="FFFFFF"/>
        <w:autoSpaceDE w:val="0"/>
        <w:jc w:val="both"/>
      </w:pPr>
      <w:r>
        <w:t xml:space="preserve">развитие  системы организационно-методического сопровождения  специалистов:  педагогов-психологов, учителей-дефектологов и учителей-логопедов системы образования района; </w:t>
      </w:r>
    </w:p>
    <w:p w:rsidR="004D147F" w:rsidRDefault="004D147F" w:rsidP="004D147F">
      <w:pPr>
        <w:numPr>
          <w:ilvl w:val="0"/>
          <w:numId w:val="1"/>
        </w:num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повышение эффективности практической  работы психологической службы в образовательном процессе.</w:t>
      </w:r>
    </w:p>
    <w:p w:rsidR="004D147F" w:rsidRDefault="004D147F" w:rsidP="004D147F">
      <w:pPr>
        <w:shd w:val="clear" w:color="auto" w:fill="FFFFFF"/>
        <w:autoSpaceDE w:val="0"/>
        <w:jc w:val="both"/>
      </w:pPr>
    </w:p>
    <w:p w:rsidR="004D147F" w:rsidRDefault="004D147F" w:rsidP="004D147F">
      <w:pPr>
        <w:shd w:val="clear" w:color="auto" w:fill="FFFFFF"/>
        <w:autoSpaceDE w:val="0"/>
        <w:jc w:val="both"/>
      </w:pPr>
    </w:p>
    <w:p w:rsidR="004D147F" w:rsidRDefault="004D147F" w:rsidP="004D147F">
      <w:pPr>
        <w:shd w:val="clear" w:color="auto" w:fill="FFFFFF"/>
        <w:autoSpaceDE w:val="0"/>
        <w:jc w:val="center"/>
        <w:rPr>
          <w:b/>
        </w:rPr>
      </w:pPr>
      <w:r>
        <w:rPr>
          <w:b/>
        </w:rPr>
        <w:t>Кадровое обеспечение</w:t>
      </w:r>
    </w:p>
    <w:p w:rsidR="004D147F" w:rsidRDefault="004D147F" w:rsidP="004D147F">
      <w:pPr>
        <w:shd w:val="clear" w:color="auto" w:fill="FFFFFF"/>
        <w:autoSpaceDE w:val="0"/>
        <w:jc w:val="both"/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61"/>
        <w:gridCol w:w="2976"/>
      </w:tblGrid>
      <w:tr w:rsidR="004D147F" w:rsidTr="003444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47F" w:rsidRDefault="004D147F" w:rsidP="003444F2">
            <w:pPr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>Ф.И.О. специалиста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>Квалификационная категория</w:t>
            </w:r>
          </w:p>
        </w:tc>
      </w:tr>
      <w:tr w:rsidR="004D147F" w:rsidTr="003444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Бабенко Г.В.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Учитель-дефектолог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Высшая</w:t>
            </w:r>
          </w:p>
        </w:tc>
      </w:tr>
      <w:tr w:rsidR="004D147F" w:rsidTr="003444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Владимирова И.В.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Педагог-психолог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первая</w:t>
            </w:r>
          </w:p>
        </w:tc>
      </w:tr>
      <w:tr w:rsidR="004D147F" w:rsidTr="003444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Иващенко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Врач-психиатр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Первая</w:t>
            </w:r>
          </w:p>
        </w:tc>
      </w:tr>
      <w:tr w:rsidR="004D147F" w:rsidTr="003444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Завертайло Л.Я.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Учитель-логопед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Высшая</w:t>
            </w:r>
          </w:p>
        </w:tc>
      </w:tr>
      <w:tr w:rsidR="004D147F" w:rsidTr="003444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Захарова А.И.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Учитель-логопед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Высшая</w:t>
            </w:r>
          </w:p>
        </w:tc>
      </w:tr>
      <w:tr w:rsidR="004D147F" w:rsidTr="003444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Котляревская Л.Д.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Учитель-логопед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Высшая</w:t>
            </w:r>
          </w:p>
        </w:tc>
      </w:tr>
      <w:tr w:rsidR="004D147F" w:rsidTr="003444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Мамадалиева О.А.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Педагог-психолог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Первая</w:t>
            </w:r>
          </w:p>
        </w:tc>
      </w:tr>
      <w:tr w:rsidR="004D147F" w:rsidTr="003444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Павлова О.В.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Учитель-логопед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Высшая</w:t>
            </w:r>
          </w:p>
        </w:tc>
      </w:tr>
      <w:tr w:rsidR="004D147F" w:rsidTr="003444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Петрова Е.А.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Учитель-логопед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Первая</w:t>
            </w:r>
          </w:p>
        </w:tc>
      </w:tr>
      <w:tr w:rsidR="004D147F" w:rsidTr="003444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Колосова С.А.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Учитель-логопед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Нет категории</w:t>
            </w:r>
          </w:p>
        </w:tc>
      </w:tr>
      <w:tr w:rsidR="004D147F" w:rsidTr="003444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Тройман О.Н.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Педагог-психолог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Первая</w:t>
            </w:r>
          </w:p>
        </w:tc>
      </w:tr>
      <w:tr w:rsidR="004D147F" w:rsidTr="003444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Черепанова Н.И.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Учитель-логопед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47F" w:rsidRDefault="004D147F" w:rsidP="003444F2">
            <w:pPr>
              <w:autoSpaceDE w:val="0"/>
              <w:snapToGrid w:val="0"/>
              <w:jc w:val="both"/>
            </w:pPr>
            <w:r>
              <w:t>Первая (отпуск по уходу за ребенком)</w:t>
            </w:r>
          </w:p>
        </w:tc>
      </w:tr>
    </w:tbl>
    <w:p w:rsidR="004D147F" w:rsidRDefault="004D147F" w:rsidP="004D147F">
      <w:pPr>
        <w:shd w:val="clear" w:color="auto" w:fill="FFFFFF"/>
        <w:autoSpaceDE w:val="0"/>
        <w:jc w:val="both"/>
      </w:pPr>
    </w:p>
    <w:p w:rsidR="004D147F" w:rsidRDefault="004D147F" w:rsidP="004D147F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Все специалисты имеют высшее профессиональное образование, опыт работы.   На конец учебного года 91% сотрудников имеют квалификационную категорию: 5ч. (41%)-высшая, 6 ч. (50%)- первая категория.</w:t>
      </w:r>
    </w:p>
    <w:p w:rsidR="004D147F" w:rsidRDefault="004D147F" w:rsidP="004D147F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    Приоритетными по содержанию и объему выполненной работы</w:t>
      </w:r>
      <w:r>
        <w:t xml:space="preserve"> </w:t>
      </w:r>
      <w:r>
        <w:rPr>
          <w:color w:val="000000"/>
        </w:rPr>
        <w:t>являются: консультационно-диагностическое, коррекционно-развивающее и организационно-методическое направления деятельности учреждения.</w:t>
      </w:r>
    </w:p>
    <w:p w:rsidR="004D147F" w:rsidRDefault="004D147F" w:rsidP="004D147F">
      <w:pPr>
        <w:shd w:val="clear" w:color="auto" w:fill="FFFFFF"/>
        <w:autoSpaceDE w:val="0"/>
        <w:jc w:val="both"/>
        <w:rPr>
          <w:color w:val="000000"/>
        </w:rPr>
      </w:pPr>
    </w:p>
    <w:p w:rsidR="004D147F" w:rsidRDefault="004D147F" w:rsidP="004D147F">
      <w:pPr>
        <w:shd w:val="clear" w:color="auto" w:fill="FFFFFF"/>
        <w:autoSpaceDE w:val="0"/>
        <w:jc w:val="center"/>
        <w:rPr>
          <w:b/>
          <w:color w:val="000000"/>
        </w:rPr>
      </w:pPr>
      <w:r>
        <w:rPr>
          <w:b/>
          <w:color w:val="000000"/>
        </w:rPr>
        <w:t>Консультационно-диагностическое направление</w:t>
      </w:r>
    </w:p>
    <w:p w:rsidR="004D147F" w:rsidRDefault="004D147F" w:rsidP="004D147F">
      <w:pPr>
        <w:shd w:val="clear" w:color="auto" w:fill="FFFFFF"/>
        <w:autoSpaceDE w:val="0"/>
        <w:jc w:val="center"/>
        <w:rPr>
          <w:b/>
        </w:rPr>
      </w:pPr>
    </w:p>
    <w:p w:rsidR="004D147F" w:rsidRDefault="004D147F" w:rsidP="004D147F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Схема взаимодействия с образовательными учреждениями  осталась прежней, по заявкам учреждений. По мере поступления заявок специалисты Центра либо выезжают в учреждения для обследования детей и консультирования педагогов и родителей по месту их жительства и учебы, либо приглашают с этой целью в назначенное время детей в сопровождении родителей (законных представителей)  непосредственно в Центр.</w:t>
      </w:r>
    </w:p>
    <w:p w:rsidR="004D147F" w:rsidRDefault="004D147F" w:rsidP="004D147F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За период 2015/2016 учебного года специалистами территориальной психолого-медико-педагогической  комиссии (ПМПК) проведено 132 заседания комиссии из них  31 выездное: 15 выездов в общеобразовательных учреждения, 16 выездов в дошкольные учреждения.  </w:t>
      </w:r>
    </w:p>
    <w:p w:rsidR="004D147F" w:rsidRDefault="004D147F" w:rsidP="004D147F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Обследование на ПМПК проводится с согласия и в присутствии  родителей (законных представителей). По результатам всегда проводится беседа с родителями, специалисты дают рекомендации. Заключение комиссии получают родители (законные представители).</w:t>
      </w:r>
    </w:p>
    <w:p w:rsidR="004D147F" w:rsidRDefault="004D147F" w:rsidP="004D147F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За период текущего учебного года специалистами ПМПК проведено комплексное психолого-медико-педагогическое  обследование:</w:t>
      </w:r>
    </w:p>
    <w:p w:rsidR="004D147F" w:rsidRDefault="004D147F" w:rsidP="004D147F">
      <w:pPr>
        <w:shd w:val="clear" w:color="auto" w:fill="FFFFFF"/>
        <w:autoSpaceDE w:val="0"/>
        <w:jc w:val="center"/>
        <w:rPr>
          <w:b/>
          <w:color w:val="000000"/>
        </w:rPr>
      </w:pPr>
      <w:r>
        <w:rPr>
          <w:b/>
          <w:color w:val="000000"/>
        </w:rPr>
        <w:t>Всего- 1047 чел.</w:t>
      </w:r>
      <w:r>
        <w:rPr>
          <w:rFonts w:ascii="Arial" w:hAnsi="Arial" w:cs="Arial"/>
          <w:b/>
          <w:color w:val="000000"/>
        </w:rPr>
        <w:t xml:space="preserve">                      787</w:t>
      </w:r>
      <w:r>
        <w:rPr>
          <w:b/>
          <w:color w:val="000000"/>
        </w:rPr>
        <w:t>- первичная</w:t>
      </w:r>
      <w:r>
        <w:rPr>
          <w:rFonts w:ascii="Arial" w:hAnsi="Arial" w:cs="Arial"/>
          <w:b/>
          <w:color w:val="000000"/>
        </w:rPr>
        <w:t xml:space="preserve">            260 -</w:t>
      </w:r>
      <w:r>
        <w:rPr>
          <w:b/>
          <w:color w:val="000000"/>
        </w:rPr>
        <w:t xml:space="preserve"> текущая</w:t>
      </w:r>
    </w:p>
    <w:p w:rsidR="004D147F" w:rsidRDefault="004D147F" w:rsidP="004D147F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из них:</w:t>
      </w:r>
    </w:p>
    <w:p w:rsidR="004D147F" w:rsidRDefault="004D147F" w:rsidP="004D147F">
      <w:pPr>
        <w:jc w:val="both"/>
        <w:rPr>
          <w:color w:val="000000"/>
        </w:rPr>
      </w:pPr>
      <w:r>
        <w:rPr>
          <w:color w:val="000000"/>
        </w:rPr>
        <w:t xml:space="preserve">677 -  дошкольников        </w:t>
      </w:r>
      <w:r>
        <w:rPr>
          <w:color w:val="000000"/>
        </w:rPr>
        <w:tab/>
        <w:t xml:space="preserve">  422 - первичная</w:t>
      </w:r>
      <w:r>
        <w:rPr>
          <w:rFonts w:ascii="Arial" w:hAnsi="Arial" w:cs="Arial"/>
          <w:color w:val="000000"/>
        </w:rPr>
        <w:t xml:space="preserve">                 255</w:t>
      </w:r>
      <w:r>
        <w:rPr>
          <w:color w:val="000000"/>
        </w:rPr>
        <w:t>-текущая</w:t>
      </w:r>
    </w:p>
    <w:p w:rsidR="004D147F" w:rsidRDefault="004D147F" w:rsidP="004D147F">
      <w:pPr>
        <w:jc w:val="both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1276"/>
        <w:gridCol w:w="1701"/>
      </w:tblGrid>
      <w:tr w:rsidR="004D147F" w:rsidTr="003444F2">
        <w:tc>
          <w:tcPr>
            <w:tcW w:w="4248" w:type="dxa"/>
          </w:tcPr>
          <w:p w:rsidR="004D147F" w:rsidRPr="00E52A3F" w:rsidRDefault="004D147F" w:rsidP="003444F2">
            <w:pPr>
              <w:jc w:val="both"/>
              <w:rPr>
                <w:b/>
                <w:color w:val="000000"/>
              </w:rPr>
            </w:pPr>
            <w:r w:rsidRPr="00E52A3F">
              <w:rPr>
                <w:b/>
                <w:color w:val="000000"/>
              </w:rPr>
              <w:t>Дошкольный возраст (0-7)</w:t>
            </w:r>
          </w:p>
        </w:tc>
        <w:tc>
          <w:tcPr>
            <w:tcW w:w="1701" w:type="dxa"/>
          </w:tcPr>
          <w:p w:rsidR="004D147F" w:rsidRPr="00E52A3F" w:rsidRDefault="004D147F" w:rsidP="003444F2">
            <w:pPr>
              <w:jc w:val="both"/>
              <w:rPr>
                <w:b/>
                <w:color w:val="000000"/>
              </w:rPr>
            </w:pPr>
            <w:r w:rsidRPr="00E52A3F">
              <w:rPr>
                <w:b/>
                <w:color w:val="000000"/>
              </w:rPr>
              <w:t>2013-2014</w:t>
            </w:r>
          </w:p>
        </w:tc>
        <w:tc>
          <w:tcPr>
            <w:tcW w:w="1276" w:type="dxa"/>
          </w:tcPr>
          <w:p w:rsidR="004D147F" w:rsidRPr="00E52A3F" w:rsidRDefault="004D147F" w:rsidP="003444F2">
            <w:pPr>
              <w:jc w:val="both"/>
              <w:rPr>
                <w:b/>
                <w:color w:val="000000"/>
              </w:rPr>
            </w:pPr>
            <w:r w:rsidRPr="00E52A3F">
              <w:rPr>
                <w:b/>
                <w:color w:val="000000"/>
              </w:rPr>
              <w:t>2014-2015</w:t>
            </w:r>
          </w:p>
        </w:tc>
        <w:tc>
          <w:tcPr>
            <w:tcW w:w="1701" w:type="dxa"/>
          </w:tcPr>
          <w:p w:rsidR="004D147F" w:rsidRPr="00E52A3F" w:rsidRDefault="004D147F" w:rsidP="003444F2">
            <w:pPr>
              <w:jc w:val="both"/>
              <w:rPr>
                <w:b/>
                <w:color w:val="000000"/>
              </w:rPr>
            </w:pPr>
            <w:r w:rsidRPr="00E52A3F">
              <w:rPr>
                <w:b/>
                <w:color w:val="000000"/>
              </w:rPr>
              <w:t>2015-2016</w:t>
            </w:r>
          </w:p>
        </w:tc>
      </w:tr>
      <w:tr w:rsidR="004D147F" w:rsidTr="003444F2">
        <w:tc>
          <w:tcPr>
            <w:tcW w:w="4248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</w:pPr>
            <w:r>
              <w:t>Без выраженной патологии</w:t>
            </w:r>
          </w:p>
        </w:tc>
        <w:tc>
          <w:tcPr>
            <w:tcW w:w="1701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276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1701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</w:tr>
      <w:tr w:rsidR="004D147F" w:rsidTr="003444F2">
        <w:tc>
          <w:tcPr>
            <w:tcW w:w="4248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 тяжелыми нарушениями речи</w:t>
            </w:r>
          </w:p>
        </w:tc>
        <w:tc>
          <w:tcPr>
            <w:tcW w:w="1701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571</w:t>
            </w:r>
          </w:p>
        </w:tc>
        <w:tc>
          <w:tcPr>
            <w:tcW w:w="1276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321</w:t>
            </w:r>
          </w:p>
        </w:tc>
        <w:tc>
          <w:tcPr>
            <w:tcW w:w="1701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4D147F" w:rsidTr="003444F2">
        <w:tc>
          <w:tcPr>
            <w:tcW w:w="4248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 задержкой психического развития</w:t>
            </w:r>
          </w:p>
        </w:tc>
        <w:tc>
          <w:tcPr>
            <w:tcW w:w="1701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276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701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4D147F" w:rsidTr="003444F2">
        <w:tc>
          <w:tcPr>
            <w:tcW w:w="4248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Со снижением интеллекта</w:t>
            </w:r>
          </w:p>
        </w:tc>
        <w:tc>
          <w:tcPr>
            <w:tcW w:w="1701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76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01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4D147F" w:rsidTr="003444F2">
        <w:tc>
          <w:tcPr>
            <w:tcW w:w="4248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 НПОЗ. ФНР</w:t>
            </w:r>
          </w:p>
        </w:tc>
        <w:tc>
          <w:tcPr>
            <w:tcW w:w="1701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276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701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4D147F" w:rsidTr="003444F2">
        <w:tc>
          <w:tcPr>
            <w:tcW w:w="4248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 нарушением ОДА</w:t>
            </w:r>
          </w:p>
        </w:tc>
        <w:tc>
          <w:tcPr>
            <w:tcW w:w="1701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D147F" w:rsidTr="003444F2">
        <w:tc>
          <w:tcPr>
            <w:tcW w:w="4248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 невротическими расстройствами (в том числе логоневроз)</w:t>
            </w:r>
          </w:p>
        </w:tc>
        <w:tc>
          <w:tcPr>
            <w:tcW w:w="1701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D147F" w:rsidTr="003444F2">
        <w:tc>
          <w:tcPr>
            <w:tcW w:w="4248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 нарушением   зрения</w:t>
            </w:r>
          </w:p>
        </w:tc>
        <w:tc>
          <w:tcPr>
            <w:tcW w:w="1701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147F" w:rsidTr="003444F2">
        <w:tc>
          <w:tcPr>
            <w:tcW w:w="4248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 нарушением слуха</w:t>
            </w:r>
          </w:p>
        </w:tc>
        <w:tc>
          <w:tcPr>
            <w:tcW w:w="1701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D147F" w:rsidTr="003444F2">
        <w:tc>
          <w:tcPr>
            <w:tcW w:w="4248" w:type="dxa"/>
          </w:tcPr>
          <w:p w:rsidR="004D147F" w:rsidRPr="00CC4880" w:rsidRDefault="004D147F" w:rsidP="003444F2">
            <w:pPr>
              <w:shd w:val="clear" w:color="auto" w:fill="FFFFFF"/>
              <w:autoSpaceDE w:val="0"/>
              <w:snapToGrid w:val="0"/>
              <w:jc w:val="both"/>
              <w:rPr>
                <w:b/>
                <w:color w:val="000000"/>
              </w:rPr>
            </w:pPr>
            <w:r w:rsidRPr="00CC4880">
              <w:rPr>
                <w:b/>
                <w:color w:val="000000"/>
              </w:rPr>
              <w:t>ИТОГО</w:t>
            </w:r>
          </w:p>
        </w:tc>
        <w:tc>
          <w:tcPr>
            <w:tcW w:w="1701" w:type="dxa"/>
          </w:tcPr>
          <w:p w:rsidR="004D147F" w:rsidRPr="00CC4880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CC4880">
              <w:rPr>
                <w:b/>
              </w:rPr>
              <w:t>823</w:t>
            </w:r>
          </w:p>
        </w:tc>
        <w:tc>
          <w:tcPr>
            <w:tcW w:w="1276" w:type="dxa"/>
          </w:tcPr>
          <w:p w:rsidR="004D147F" w:rsidRPr="00CC4880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CC4880">
              <w:rPr>
                <w:b/>
              </w:rPr>
              <w:t>687</w:t>
            </w:r>
          </w:p>
        </w:tc>
        <w:tc>
          <w:tcPr>
            <w:tcW w:w="1701" w:type="dxa"/>
          </w:tcPr>
          <w:p w:rsidR="004D147F" w:rsidRPr="00CC4880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CC4880">
              <w:rPr>
                <w:b/>
              </w:rPr>
              <w:t>677</w:t>
            </w:r>
          </w:p>
        </w:tc>
      </w:tr>
    </w:tbl>
    <w:p w:rsidR="004D147F" w:rsidRDefault="004D147F" w:rsidP="004D147F">
      <w:pPr>
        <w:shd w:val="clear" w:color="auto" w:fill="FFFFFF"/>
        <w:autoSpaceDE w:val="0"/>
        <w:ind w:firstLine="708"/>
        <w:jc w:val="both"/>
        <w:rPr>
          <w:color w:val="000000"/>
        </w:rPr>
      </w:pPr>
    </w:p>
    <w:p w:rsidR="004D147F" w:rsidRDefault="004D147F" w:rsidP="004D147F">
      <w:pPr>
        <w:shd w:val="clear" w:color="auto" w:fill="FFFFFF"/>
        <w:autoSpaceDE w:val="0"/>
        <w:ind w:firstLine="708"/>
        <w:jc w:val="both"/>
        <w:rPr>
          <w:color w:val="000000"/>
        </w:rPr>
      </w:pPr>
    </w:p>
    <w:p w:rsidR="004D147F" w:rsidRDefault="004D147F" w:rsidP="004D147F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3C579E2F" wp14:editId="085C4885">
                <wp:simplePos x="0" y="0"/>
                <wp:positionH relativeFrom="margin">
                  <wp:posOffset>-32385</wp:posOffset>
                </wp:positionH>
                <wp:positionV relativeFrom="paragraph">
                  <wp:posOffset>-7433945</wp:posOffset>
                </wp:positionV>
                <wp:extent cx="6089015" cy="47625"/>
                <wp:effectExtent l="0" t="0" r="0" b="0"/>
                <wp:wrapSquare wrapText="largest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015" cy="47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47F" w:rsidRDefault="004D147F" w:rsidP="004D147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79E2F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-2.55pt;margin-top:-585.35pt;width:479.45pt;height:3.7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" stroked="f">
                <v:fill opacity="0"/>
                <v:textbox inset="0,0,0,0">
                  <w:txbxContent>
                    <w:p w:rsidR="004D147F" w:rsidRDefault="004D147F" w:rsidP="004D147F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color w:val="000000"/>
        </w:rPr>
        <w:t>На начало 2016\2017 учебного года в дошкольных образовательных учреждениях Тосненского района скомплектовано 22  группы компенсирующей направленности и 2 комбинированных группы.</w:t>
      </w:r>
    </w:p>
    <w:p w:rsidR="004D147F" w:rsidRDefault="004D147F" w:rsidP="004D147F">
      <w:pPr>
        <w:shd w:val="clear" w:color="auto" w:fill="FFFFFF"/>
        <w:autoSpaceDE w:val="0"/>
        <w:ind w:firstLine="708"/>
        <w:jc w:val="both"/>
        <w:rPr>
          <w:color w:val="000000"/>
        </w:rPr>
      </w:pPr>
    </w:p>
    <w:p w:rsidR="004D147F" w:rsidRDefault="004D147F" w:rsidP="004D147F">
      <w:pPr>
        <w:shd w:val="clear" w:color="auto" w:fill="FFFFFF"/>
        <w:autoSpaceDE w:val="0"/>
        <w:jc w:val="both"/>
        <w:rPr>
          <w:color w:val="000000"/>
        </w:rPr>
      </w:pPr>
    </w:p>
    <w:p w:rsidR="004D147F" w:rsidRDefault="004D147F" w:rsidP="004D147F">
      <w:pPr>
        <w:ind w:firstLine="708"/>
        <w:jc w:val="both"/>
        <w:rPr>
          <w:color w:val="00000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114300" simplePos="0" relativeHeight="251660288" behindDoc="0" locked="0" layoutInCell="1" allowOverlap="1" wp14:anchorId="5756C8D1" wp14:editId="3762E41A">
                <wp:simplePos x="0" y="0"/>
                <wp:positionH relativeFrom="margin">
                  <wp:align>right</wp:align>
                </wp:positionH>
                <wp:positionV relativeFrom="paragraph">
                  <wp:posOffset>79375</wp:posOffset>
                </wp:positionV>
                <wp:extent cx="5974715" cy="1990725"/>
                <wp:effectExtent l="0" t="0" r="0" b="0"/>
                <wp:wrapSquare wrapText="largest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715" cy="1990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10" w:type="dxa"/>
                              <w:tblInd w:w="40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80"/>
                              <w:gridCol w:w="1605"/>
                              <w:gridCol w:w="2225"/>
                            </w:tblGrid>
                            <w:tr w:rsidR="004D147F" w:rsidTr="00CC4880">
                              <w:trPr>
                                <w:trHeight w:val="331"/>
                              </w:trPr>
                              <w:tc>
                                <w:tcPr>
                                  <w:tcW w:w="5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D147F" w:rsidRPr="00CC4880" w:rsidRDefault="004D147F">
                                  <w:pPr>
                                    <w:shd w:val="clear" w:color="auto" w:fill="FFFFFF"/>
                                    <w:autoSpaceDE w:val="0"/>
                                    <w:snapToGrid w:val="0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CC4880">
                                    <w:rPr>
                                      <w:b/>
                                    </w:rPr>
                                    <w:t>Вид группы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D147F" w:rsidRPr="00CC4880" w:rsidRDefault="004D147F">
                                  <w:pPr>
                                    <w:shd w:val="clear" w:color="auto" w:fill="FFFFFF"/>
                                    <w:autoSpaceDE w:val="0"/>
                                    <w:snapToGrid w:val="0"/>
                                    <w:jc w:val="center"/>
                                    <w:rPr>
                                      <w:b/>
                                      <w:iCs/>
                                      <w:color w:val="000000"/>
                                    </w:rPr>
                                  </w:pPr>
                                  <w:r w:rsidRPr="00CC4880">
                                    <w:rPr>
                                      <w:b/>
                                      <w:iCs/>
                                      <w:color w:val="000000"/>
                                    </w:rPr>
                                    <w:t>Колич-во групп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D147F" w:rsidRPr="00CC4880" w:rsidRDefault="004D147F">
                                  <w:pPr>
                                    <w:shd w:val="clear" w:color="auto" w:fill="FFFFFF"/>
                                    <w:autoSpaceDE w:val="0"/>
                                    <w:snapToGrid w:val="0"/>
                                    <w:jc w:val="center"/>
                                    <w:rPr>
                                      <w:b/>
                                      <w:iCs/>
                                      <w:color w:val="000000"/>
                                    </w:rPr>
                                  </w:pPr>
                                  <w:r w:rsidRPr="00CC4880">
                                    <w:rPr>
                                      <w:b/>
                                      <w:iCs/>
                                      <w:color w:val="000000"/>
                                    </w:rPr>
                                    <w:t>Колич-во детей</w:t>
                                  </w:r>
                                </w:p>
                              </w:tc>
                            </w:tr>
                            <w:tr w:rsidR="004D147F" w:rsidTr="00CC4880">
                              <w:trPr>
                                <w:trHeight w:val="331"/>
                              </w:trPr>
                              <w:tc>
                                <w:tcPr>
                                  <w:tcW w:w="5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4D147F" w:rsidRDefault="004D147F">
                                  <w:pPr>
                                    <w:shd w:val="clear" w:color="auto" w:fill="FFFFFF"/>
                                    <w:autoSpaceDE w:val="0"/>
                                    <w:snapToGrid w:val="0"/>
                                    <w:jc w:val="both"/>
                                  </w:pPr>
                                  <w:r>
                                    <w:t>Для детей с тяжелыми нарушениями речи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4D147F" w:rsidRDefault="004D147F">
                                  <w:pPr>
                                    <w:shd w:val="clear" w:color="auto" w:fill="FFFFFF"/>
                                    <w:autoSpaceDE w:val="0"/>
                                    <w:snapToGrid w:val="0"/>
                                    <w:jc w:val="center"/>
                                    <w:rPr>
                                      <w:i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iCs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4D147F" w:rsidRDefault="004D147F">
                                  <w:pPr>
                                    <w:shd w:val="clear" w:color="auto" w:fill="FFFFFF"/>
                                    <w:autoSpaceDE w:val="0"/>
                                    <w:snapToGrid w:val="0"/>
                                    <w:jc w:val="center"/>
                                    <w:rPr>
                                      <w:i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iCs/>
                                      <w:color w:val="000000"/>
                                    </w:rPr>
                                    <w:t>190ч.</w:t>
                                  </w:r>
                                </w:p>
                              </w:tc>
                            </w:tr>
                            <w:tr w:rsidR="004D147F" w:rsidTr="00CC4880">
                              <w:trPr>
                                <w:trHeight w:val="331"/>
                              </w:trPr>
                              <w:tc>
                                <w:tcPr>
                                  <w:tcW w:w="5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4D147F" w:rsidRDefault="004D147F">
                                  <w:pPr>
                                    <w:shd w:val="clear" w:color="auto" w:fill="FFFFFF"/>
                                    <w:autoSpaceDE w:val="0"/>
                                    <w:snapToGrid w:val="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Комбинированные группы для детей с ТНР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4D147F" w:rsidRDefault="004D147F">
                                  <w:pPr>
                                    <w:shd w:val="clear" w:color="auto" w:fill="FFFFFF"/>
                                    <w:autoSpaceDE w:val="0"/>
                                    <w:snapToGrid w:val="0"/>
                                    <w:jc w:val="center"/>
                                    <w:rPr>
                                      <w:i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iCs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4D147F" w:rsidRDefault="004D147F">
                                  <w:pPr>
                                    <w:shd w:val="clear" w:color="auto" w:fill="FFFFFF"/>
                                    <w:autoSpaceDE w:val="0"/>
                                    <w:snapToGrid w:val="0"/>
                                    <w:jc w:val="center"/>
                                    <w:rPr>
                                      <w:i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iCs/>
                                      <w:color w:val="000000"/>
                                    </w:rPr>
                                    <w:t>24ч.</w:t>
                                  </w:r>
                                </w:p>
                              </w:tc>
                            </w:tr>
                            <w:tr w:rsidR="004D147F" w:rsidTr="00CC4880">
                              <w:trPr>
                                <w:trHeight w:val="461"/>
                              </w:trPr>
                              <w:tc>
                                <w:tcPr>
                                  <w:tcW w:w="5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4D147F" w:rsidRDefault="004D147F">
                                  <w:pPr>
                                    <w:shd w:val="clear" w:color="auto" w:fill="FFFFFF"/>
                                    <w:autoSpaceDE w:val="0"/>
                                    <w:snapToGrid w:val="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Для детей с задержкой психического развития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4D147F" w:rsidRDefault="004D147F">
                                  <w:pPr>
                                    <w:shd w:val="clear" w:color="auto" w:fill="FFFFFF"/>
                                    <w:autoSpaceDE w:val="0"/>
                                    <w:snapToGrid w:val="0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4D147F" w:rsidRDefault="004D147F" w:rsidP="004F7161">
                                  <w:pPr>
                                    <w:shd w:val="clear" w:color="auto" w:fill="FFFFFF"/>
                                    <w:autoSpaceDE w:val="0"/>
                                    <w:snapToGrid w:val="0"/>
                                    <w:jc w:val="center"/>
                                    <w:rPr>
                                      <w:i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iCs/>
                                      <w:color w:val="000000"/>
                                    </w:rPr>
                                    <w:t>30ч.</w:t>
                                  </w:r>
                                </w:p>
                              </w:tc>
                            </w:tr>
                            <w:tr w:rsidR="004D147F" w:rsidTr="00CC4880">
                              <w:trPr>
                                <w:trHeight w:val="461"/>
                              </w:trPr>
                              <w:tc>
                                <w:tcPr>
                                  <w:tcW w:w="5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4D147F" w:rsidRDefault="004D147F">
                                  <w:pPr>
                                    <w:shd w:val="clear" w:color="auto" w:fill="FFFFFF"/>
                                    <w:autoSpaceDE w:val="0"/>
                                    <w:snapToGrid w:val="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Для детей с интеллектуальной недостаточностью 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4D147F" w:rsidRDefault="004D147F">
                                  <w:pPr>
                                    <w:shd w:val="clear" w:color="auto" w:fill="FFFFFF"/>
                                    <w:autoSpaceDE w:val="0"/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4D147F" w:rsidRDefault="004D147F">
                                  <w:pPr>
                                    <w:shd w:val="clear" w:color="auto" w:fill="FFFFFF"/>
                                    <w:autoSpaceDE w:val="0"/>
                                    <w:snapToGrid w:val="0"/>
                                    <w:jc w:val="center"/>
                                    <w:rPr>
                                      <w:i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iCs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4D147F" w:rsidTr="00CC4880">
                              <w:trPr>
                                <w:trHeight w:val="461"/>
                              </w:trPr>
                              <w:tc>
                                <w:tcPr>
                                  <w:tcW w:w="5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4D147F" w:rsidRDefault="004D147F">
                                  <w:pPr>
                                    <w:shd w:val="clear" w:color="auto" w:fill="FFFFFF"/>
                                    <w:autoSpaceDE w:val="0"/>
                                    <w:snapToGrid w:val="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Для детей со сложными дефектами (МКДОУ №39, МКДОУ №38)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4D147F" w:rsidRDefault="004D147F">
                                  <w:pPr>
                                    <w:shd w:val="clear" w:color="auto" w:fill="FFFFFF"/>
                                    <w:autoSpaceDE w:val="0"/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4D147F" w:rsidRDefault="004D147F">
                                  <w:pPr>
                                    <w:shd w:val="clear" w:color="auto" w:fill="FFFFFF"/>
                                    <w:autoSpaceDE w:val="0"/>
                                    <w:snapToGrid w:val="0"/>
                                    <w:jc w:val="center"/>
                                    <w:rPr>
                                      <w:i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iCs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4D147F" w:rsidTr="00CC4880">
                              <w:trPr>
                                <w:trHeight w:val="461"/>
                              </w:trPr>
                              <w:tc>
                                <w:tcPr>
                                  <w:tcW w:w="5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4D147F" w:rsidRDefault="004D147F">
                                  <w:pPr>
                                    <w:shd w:val="clear" w:color="auto" w:fill="FFFFFF"/>
                                    <w:autoSpaceDE w:val="0"/>
                                    <w:snapToGrid w:val="0"/>
                                    <w:jc w:val="both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4D147F" w:rsidRDefault="004D147F">
                                  <w:pPr>
                                    <w:shd w:val="clear" w:color="auto" w:fill="FFFFFF"/>
                                    <w:autoSpaceDE w:val="0"/>
                                    <w:snapToGri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4D147F" w:rsidRDefault="004D147F">
                                  <w:pPr>
                                    <w:shd w:val="clear" w:color="auto" w:fill="FFFFFF"/>
                                    <w:autoSpaceDE w:val="0"/>
                                    <w:snapToGrid w:val="0"/>
                                    <w:jc w:val="center"/>
                                    <w:rPr>
                                      <w:b/>
                                      <w:i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iCs/>
                                      <w:color w:val="000000"/>
                                    </w:rPr>
                                    <w:t>276</w:t>
                                  </w:r>
                                </w:p>
                              </w:tc>
                            </w:tr>
                          </w:tbl>
                          <w:p w:rsidR="004D147F" w:rsidRDefault="004D147F" w:rsidP="004D147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6C8D1" id="Надпись 7" o:spid="_x0000_s1027" type="#_x0000_t202" style="position:absolute;left:0;text-align:left;margin-left:419.25pt;margin-top:6.25pt;width:470.45pt;height:156.75pt;z-index:251660288;visibility:visible;mso-wrap-style:square;mso-width-percent:0;mso-height-percent:0;mso-wrap-distance-left:0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" stroked="f">
                <v:fill opacity="0"/>
                <v:textbox inset="0,0,0,0">
                  <w:txbxContent>
                    <w:tbl>
                      <w:tblPr>
                        <w:tblW w:w="9410" w:type="dxa"/>
                        <w:tblInd w:w="40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80"/>
                        <w:gridCol w:w="1605"/>
                        <w:gridCol w:w="2225"/>
                      </w:tblGrid>
                      <w:tr w:rsidR="004D147F" w:rsidTr="00CC4880">
                        <w:trPr>
                          <w:trHeight w:val="331"/>
                        </w:trPr>
                        <w:tc>
                          <w:tcPr>
                            <w:tcW w:w="5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</w:tcPr>
                          <w:p w:rsidR="004D147F" w:rsidRPr="00CC4880" w:rsidRDefault="004D147F">
                            <w:pPr>
                              <w:shd w:val="clear" w:color="auto" w:fill="FFFFFF"/>
                              <w:autoSpaceDE w:val="0"/>
                              <w:snapToGrid w:val="0"/>
                              <w:jc w:val="both"/>
                              <w:rPr>
                                <w:b/>
                              </w:rPr>
                            </w:pPr>
                            <w:r w:rsidRPr="00CC4880">
                              <w:rPr>
                                <w:b/>
                              </w:rPr>
                              <w:t>Вид группы</w:t>
                            </w:r>
                          </w:p>
                        </w:tc>
                        <w:tc>
                          <w:tcPr>
                            <w:tcW w:w="16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</w:tcPr>
                          <w:p w:rsidR="004D147F" w:rsidRPr="00CC4880" w:rsidRDefault="004D147F">
                            <w:pPr>
                              <w:shd w:val="clear" w:color="auto" w:fill="FFFFFF"/>
                              <w:autoSpaceDE w:val="0"/>
                              <w:snapToGrid w:val="0"/>
                              <w:jc w:val="center"/>
                              <w:rPr>
                                <w:b/>
                                <w:iCs/>
                                <w:color w:val="000000"/>
                              </w:rPr>
                            </w:pPr>
                            <w:r w:rsidRPr="00CC4880">
                              <w:rPr>
                                <w:b/>
                                <w:iCs/>
                                <w:color w:val="000000"/>
                              </w:rPr>
                              <w:t>Колич-во групп</w:t>
                            </w:r>
                          </w:p>
                        </w:tc>
                        <w:tc>
                          <w:tcPr>
                            <w:tcW w:w="22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D147F" w:rsidRPr="00CC4880" w:rsidRDefault="004D147F">
                            <w:pPr>
                              <w:shd w:val="clear" w:color="auto" w:fill="FFFFFF"/>
                              <w:autoSpaceDE w:val="0"/>
                              <w:snapToGrid w:val="0"/>
                              <w:jc w:val="center"/>
                              <w:rPr>
                                <w:b/>
                                <w:iCs/>
                                <w:color w:val="000000"/>
                              </w:rPr>
                            </w:pPr>
                            <w:r w:rsidRPr="00CC4880">
                              <w:rPr>
                                <w:b/>
                                <w:iCs/>
                                <w:color w:val="000000"/>
                              </w:rPr>
                              <w:t>Колич-во детей</w:t>
                            </w:r>
                          </w:p>
                        </w:tc>
                      </w:tr>
                      <w:tr w:rsidR="004D147F" w:rsidTr="00CC4880">
                        <w:trPr>
                          <w:trHeight w:val="331"/>
                        </w:trPr>
                        <w:tc>
                          <w:tcPr>
                            <w:tcW w:w="5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4D147F" w:rsidRDefault="004D147F">
                            <w:pPr>
                              <w:shd w:val="clear" w:color="auto" w:fill="FFFFFF"/>
                              <w:autoSpaceDE w:val="0"/>
                              <w:snapToGrid w:val="0"/>
                              <w:jc w:val="both"/>
                            </w:pPr>
                            <w:r>
                              <w:t>Для детей с тяжелыми нарушениями речи</w:t>
                            </w:r>
                          </w:p>
                        </w:tc>
                        <w:tc>
                          <w:tcPr>
                            <w:tcW w:w="16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4D147F" w:rsidRDefault="004D147F">
                            <w:pPr>
                              <w:shd w:val="clear" w:color="auto" w:fill="FFFFFF"/>
                              <w:autoSpaceDE w:val="0"/>
                              <w:snapToGrid w:val="0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Cs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2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4D147F" w:rsidRDefault="004D147F">
                            <w:pPr>
                              <w:shd w:val="clear" w:color="auto" w:fill="FFFFFF"/>
                              <w:autoSpaceDE w:val="0"/>
                              <w:snapToGrid w:val="0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Cs/>
                                <w:color w:val="000000"/>
                              </w:rPr>
                              <w:t>190ч.</w:t>
                            </w:r>
                          </w:p>
                        </w:tc>
                      </w:tr>
                      <w:tr w:rsidR="004D147F" w:rsidTr="00CC4880">
                        <w:trPr>
                          <w:trHeight w:val="331"/>
                        </w:trPr>
                        <w:tc>
                          <w:tcPr>
                            <w:tcW w:w="5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4D147F" w:rsidRDefault="004D147F">
                            <w:pPr>
                              <w:shd w:val="clear" w:color="auto" w:fill="FFFFFF"/>
                              <w:autoSpaceDE w:val="0"/>
                              <w:snapToGrid w:val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Комбинированные группы для детей с ТНР</w:t>
                            </w:r>
                          </w:p>
                        </w:tc>
                        <w:tc>
                          <w:tcPr>
                            <w:tcW w:w="16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4D147F" w:rsidRDefault="004D147F">
                            <w:pPr>
                              <w:shd w:val="clear" w:color="auto" w:fill="FFFFFF"/>
                              <w:autoSpaceDE w:val="0"/>
                              <w:snapToGrid w:val="0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Cs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4D147F" w:rsidRDefault="004D147F">
                            <w:pPr>
                              <w:shd w:val="clear" w:color="auto" w:fill="FFFFFF"/>
                              <w:autoSpaceDE w:val="0"/>
                              <w:snapToGrid w:val="0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Cs/>
                                <w:color w:val="000000"/>
                              </w:rPr>
                              <w:t>24ч.</w:t>
                            </w:r>
                          </w:p>
                        </w:tc>
                      </w:tr>
                      <w:tr w:rsidR="004D147F" w:rsidTr="00CC4880">
                        <w:trPr>
                          <w:trHeight w:val="461"/>
                        </w:trPr>
                        <w:tc>
                          <w:tcPr>
                            <w:tcW w:w="5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4D147F" w:rsidRDefault="004D147F">
                            <w:pPr>
                              <w:shd w:val="clear" w:color="auto" w:fill="FFFFFF"/>
                              <w:autoSpaceDE w:val="0"/>
                              <w:snapToGrid w:val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Для детей с задержкой психического развития</w:t>
                            </w:r>
                          </w:p>
                        </w:tc>
                        <w:tc>
                          <w:tcPr>
                            <w:tcW w:w="16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4D147F" w:rsidRDefault="004D147F">
                            <w:pPr>
                              <w:shd w:val="clear" w:color="auto" w:fill="FFFFFF"/>
                              <w:autoSpaceDE w:val="0"/>
                              <w:snapToGrid w:val="0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22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4D147F" w:rsidRDefault="004D147F" w:rsidP="004F7161">
                            <w:pPr>
                              <w:shd w:val="clear" w:color="auto" w:fill="FFFFFF"/>
                              <w:autoSpaceDE w:val="0"/>
                              <w:snapToGrid w:val="0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Cs/>
                                <w:color w:val="000000"/>
                              </w:rPr>
                              <w:t>30ч.</w:t>
                            </w:r>
                          </w:p>
                        </w:tc>
                      </w:tr>
                      <w:tr w:rsidR="004D147F" w:rsidTr="00CC4880">
                        <w:trPr>
                          <w:trHeight w:val="461"/>
                        </w:trPr>
                        <w:tc>
                          <w:tcPr>
                            <w:tcW w:w="5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4D147F" w:rsidRDefault="004D147F">
                            <w:pPr>
                              <w:shd w:val="clear" w:color="auto" w:fill="FFFFFF"/>
                              <w:autoSpaceDE w:val="0"/>
                              <w:snapToGrid w:val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Для детей с интеллектуальной недостаточностью </w:t>
                            </w:r>
                          </w:p>
                        </w:tc>
                        <w:tc>
                          <w:tcPr>
                            <w:tcW w:w="16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4D147F" w:rsidRDefault="004D147F">
                            <w:pPr>
                              <w:shd w:val="clear" w:color="auto" w:fill="FFFFFF"/>
                              <w:autoSpaceDE w:val="0"/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22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4D147F" w:rsidRDefault="004D147F">
                            <w:pPr>
                              <w:shd w:val="clear" w:color="auto" w:fill="FFFFFF"/>
                              <w:autoSpaceDE w:val="0"/>
                              <w:snapToGrid w:val="0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Cs/>
                                <w:color w:val="000000"/>
                              </w:rPr>
                              <w:t>20</w:t>
                            </w:r>
                          </w:p>
                        </w:tc>
                      </w:tr>
                      <w:tr w:rsidR="004D147F" w:rsidTr="00CC4880">
                        <w:trPr>
                          <w:trHeight w:val="461"/>
                        </w:trPr>
                        <w:tc>
                          <w:tcPr>
                            <w:tcW w:w="5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4D147F" w:rsidRDefault="004D147F">
                            <w:pPr>
                              <w:shd w:val="clear" w:color="auto" w:fill="FFFFFF"/>
                              <w:autoSpaceDE w:val="0"/>
                              <w:snapToGrid w:val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Для детей со сложными дефектами (МКДОУ №39, МКДОУ №38)</w:t>
                            </w:r>
                          </w:p>
                        </w:tc>
                        <w:tc>
                          <w:tcPr>
                            <w:tcW w:w="16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4D147F" w:rsidRDefault="004D147F">
                            <w:pPr>
                              <w:shd w:val="clear" w:color="auto" w:fill="FFFFFF"/>
                              <w:autoSpaceDE w:val="0"/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22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4D147F" w:rsidRDefault="004D147F">
                            <w:pPr>
                              <w:shd w:val="clear" w:color="auto" w:fill="FFFFFF"/>
                              <w:autoSpaceDE w:val="0"/>
                              <w:snapToGrid w:val="0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Cs/>
                                <w:color w:val="000000"/>
                              </w:rPr>
                              <w:t>12</w:t>
                            </w:r>
                          </w:p>
                        </w:tc>
                      </w:tr>
                      <w:tr w:rsidR="004D147F" w:rsidTr="00CC4880">
                        <w:trPr>
                          <w:trHeight w:val="461"/>
                        </w:trPr>
                        <w:tc>
                          <w:tcPr>
                            <w:tcW w:w="5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4D147F" w:rsidRDefault="004D147F">
                            <w:pPr>
                              <w:shd w:val="clear" w:color="auto" w:fill="FFFFFF"/>
                              <w:autoSpaceDE w:val="0"/>
                              <w:snapToGrid w:val="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16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4D147F" w:rsidRDefault="004D147F">
                            <w:pPr>
                              <w:shd w:val="clear" w:color="auto" w:fill="FFFFFF"/>
                              <w:autoSpaceDE w:val="0"/>
                              <w:snapToGrid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2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4D147F" w:rsidRDefault="004D147F">
                            <w:pPr>
                              <w:shd w:val="clear" w:color="auto" w:fill="FFFFFF"/>
                              <w:autoSpaceDE w:val="0"/>
                              <w:snapToGrid w:val="0"/>
                              <w:jc w:val="center"/>
                              <w:rPr>
                                <w:b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000000"/>
                              </w:rPr>
                              <w:t>276</w:t>
                            </w:r>
                          </w:p>
                        </w:tc>
                      </w:tr>
                    </w:tbl>
                    <w:p w:rsidR="004D147F" w:rsidRDefault="004D147F" w:rsidP="004D147F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4D147F" w:rsidRDefault="004D147F" w:rsidP="004D147F">
      <w:pPr>
        <w:ind w:firstLine="708"/>
        <w:jc w:val="both"/>
        <w:rPr>
          <w:color w:val="000000"/>
        </w:rPr>
      </w:pPr>
    </w:p>
    <w:p w:rsidR="004D147F" w:rsidRDefault="004D147F" w:rsidP="004D147F">
      <w:pPr>
        <w:ind w:firstLine="708"/>
        <w:jc w:val="both"/>
        <w:rPr>
          <w:b/>
          <w:color w:val="000000"/>
        </w:rPr>
      </w:pPr>
      <w:r>
        <w:rPr>
          <w:color w:val="000000"/>
        </w:rPr>
        <w:t xml:space="preserve">Среди детей школьного возраста за 2015-2016 учебный год обследовано </w:t>
      </w:r>
      <w:r>
        <w:rPr>
          <w:b/>
          <w:color w:val="000000"/>
        </w:rPr>
        <w:t xml:space="preserve">356 чел., из них повторно - 104 учащихся.  </w:t>
      </w:r>
    </w:p>
    <w:p w:rsidR="004D147F" w:rsidRDefault="004D147F" w:rsidP="004D147F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В процессе обследования не всегда понятно,  какие возможности у ребенка, чтобы определить образовательный маршрут. Поэтому дается диагностический срок в течение учебного года и динамическое наблюдение в процессе обучения и психологического сопровождения в образовательном учреждении. В конце учебного года рекомендуется повторное обследование с подробной психолого-педагогической характеристикой и листом динамического наблюдения для уточнения образовательного маршрута. Часто, чтобы был результат в процессе психологической и педагогической коррекции важно медицинское сопровождение, поэтому  родителям дается рекомендация пройти медицинское обследование и если необходимо лечение.  </w:t>
      </w:r>
    </w:p>
    <w:p w:rsidR="004D147F" w:rsidRDefault="004D147F" w:rsidP="004D147F">
      <w:pPr>
        <w:shd w:val="clear" w:color="auto" w:fill="FFFFFF"/>
        <w:autoSpaceDE w:val="0"/>
        <w:ind w:firstLine="708"/>
        <w:jc w:val="both"/>
        <w:rPr>
          <w:color w:val="000000"/>
        </w:rPr>
      </w:pPr>
    </w:p>
    <w:p w:rsidR="004D147F" w:rsidRDefault="004D147F" w:rsidP="004D147F">
      <w:pPr>
        <w:shd w:val="clear" w:color="auto" w:fill="FFFFFF"/>
        <w:autoSpaceDE w:val="0"/>
        <w:ind w:firstLine="708"/>
        <w:jc w:val="both"/>
      </w:pPr>
    </w:p>
    <w:tbl>
      <w:tblPr>
        <w:tblW w:w="928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20"/>
        <w:gridCol w:w="1354"/>
        <w:gridCol w:w="1354"/>
        <w:gridCol w:w="1356"/>
      </w:tblGrid>
      <w:tr w:rsidR="004D147F" w:rsidTr="003444F2">
        <w:trPr>
          <w:trHeight w:val="598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>Школьный возраст (8-18 лет)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>2013-2014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>2014-2015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>2015-2016</w:t>
            </w:r>
          </w:p>
        </w:tc>
      </w:tr>
      <w:tr w:rsidR="004D147F" w:rsidTr="003444F2">
        <w:trPr>
          <w:trHeight w:val="598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</w:pPr>
            <w:r>
              <w:t>Без выраженной патологии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4D147F" w:rsidTr="003444F2">
        <w:trPr>
          <w:trHeight w:val="526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 тяжелыми нарушением устной и письменной речи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D147F" w:rsidTr="003444F2">
        <w:trPr>
          <w:trHeight w:val="33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 задержкой </w:t>
            </w:r>
            <w:r>
              <w:rPr>
                <w:bCs/>
                <w:color w:val="000000"/>
              </w:rPr>
              <w:t xml:space="preserve">психического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р</w:t>
            </w:r>
            <w:r>
              <w:rPr>
                <w:color w:val="000000"/>
              </w:rPr>
              <w:t>азвития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224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176</w:t>
            </w:r>
          </w:p>
        </w:tc>
      </w:tr>
      <w:tr w:rsidR="004D147F" w:rsidTr="003444F2">
        <w:trPr>
          <w:trHeight w:val="33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Со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снижением интеллекта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4D147F" w:rsidTr="003444F2">
        <w:trPr>
          <w:trHeight w:val="33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Социально-педагогическая запущенность, западение школьных навыков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D147F" w:rsidTr="003444F2">
        <w:trPr>
          <w:trHeight w:val="33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 нарушением слуха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D147F" w:rsidTr="003444F2">
        <w:trPr>
          <w:trHeight w:val="33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 нарушением зрения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147F" w:rsidTr="003444F2">
        <w:trPr>
          <w:trHeight w:val="308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 нарушением опорно-двигательного аппарата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D147F" w:rsidTr="003444F2">
        <w:trPr>
          <w:trHeight w:val="308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335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356</w:t>
            </w:r>
          </w:p>
        </w:tc>
      </w:tr>
    </w:tbl>
    <w:p w:rsidR="004D147F" w:rsidRDefault="004D147F" w:rsidP="004D147F">
      <w:pPr>
        <w:pStyle w:val="a3"/>
        <w:spacing w:before="0" w:after="150"/>
        <w:ind w:firstLine="708"/>
        <w:jc w:val="both"/>
        <w:textAlignment w:val="baseline"/>
      </w:pPr>
      <w:r>
        <w:rPr>
          <w:color w:val="000000"/>
        </w:rPr>
        <w:t xml:space="preserve"> Анализируя результаты диагностики можно отметить, тенденцию увеличения потребности в диагностике детей школьного возраста. Это связано с развитием инклюзивного образования детей с ОВЗ в общеобразовательных школах. </w:t>
      </w:r>
      <w:r>
        <w:t xml:space="preserve">Целью инклюзивного образования детей с ОВЗ в общеобразовательном (массовом) учреждении является полноценное развитие и самореализация детей с ограниченными возможностями здоровья, освоение ими общеобразовательной программы, важнейших социальных навыков наряду со сверстниками с учетом их индивидуально-типологических особенностей в познавательном, физическом, эмоционально-волевом развитии. Как стратегическое направление развития системы образования инклюзивное образование требует перестройки </w:t>
      </w:r>
      <w:r>
        <w:lastRenderedPageBreak/>
        <w:t xml:space="preserve">образования на всех уровнях. Ориентиры построения системы образования в направлении инклюзии детей с ОВЗ задаются основными принципами инклюзивного образования, предусматривающими реализацию равных прав на образование и социализацию при неравных возможностях. Большинство родителей отказываются от перевода в коррекционные школы, так как это далеко территориально,  дети должны проживать в условиях интерната, но при этом они понимают, что усвоить общеобразовательную программу невозможно и соглашаются на обучение  по коррекционной программе  в общеобразовательном учреждении по месту жительства. Что создает определенные трудности по организации обучения , так как в общеобразовательных школах нет сопровождающих специалистов для проведения коррекционных часов (психологов, логопедов, дефектологов), нет возможности организовать уроки трудового обучения в нужном количестве и необходимых условиях (наличие мастерских).  Требуется  переподготовка педагогов, методическое обеспечение. </w:t>
      </w:r>
    </w:p>
    <w:p w:rsidR="004D147F" w:rsidRDefault="004D147F" w:rsidP="004D147F">
      <w:pPr>
        <w:pStyle w:val="a3"/>
        <w:spacing w:before="0" w:after="150"/>
        <w:ind w:firstLine="708"/>
        <w:jc w:val="both"/>
        <w:textAlignment w:val="baseline"/>
      </w:pPr>
      <w:r>
        <w:t xml:space="preserve">В районе есть общеобразовательное учреждение - МКОУ «Новолисинская школа-интернат», имеющее подготовленный педагогический состав, опыт работы с детьми с нарушением интеллекта, штатные единицы сопровождающих специалистов (педагог-психолог, учитель-дефектолог, учитель-логопед), наличие школьного автобуса. В текущем учебном году в МКОУ «Новолисинская школа-интернат» функционировали три класса по адаптированной общеобразовательной программе для детей с нарушением интеллекта легкой степени, в них обучались 37 человек </w:t>
      </w:r>
    </w:p>
    <w:p w:rsidR="004D147F" w:rsidRDefault="004D147F" w:rsidP="004D147F">
      <w:pPr>
        <w:shd w:val="clear" w:color="auto" w:fill="FFFFFF"/>
        <w:autoSpaceDE w:val="0"/>
        <w:ind w:firstLine="708"/>
        <w:jc w:val="both"/>
      </w:pPr>
      <w:r>
        <w:rPr>
          <w:color w:val="000000"/>
        </w:rPr>
        <w:t xml:space="preserve">С 01.01.2015 года при оформлении  или подтверждении инвалидности одним из обязательных документов является заключение психолого-медико-педагогической комиссии. За период текущего учебного года на ПМПК обследовано 135 детей-инвалидов, что на 50% больше, чем в 2014-2015 учебном году. Анализируя заболевания, можно сказать, что </w:t>
      </w:r>
      <w:r>
        <w:t xml:space="preserve">наибольшее </w:t>
      </w:r>
      <w:r>
        <w:rPr>
          <w:color w:val="000000"/>
        </w:rPr>
        <w:t xml:space="preserve">количество детей с нарушением опорно-двигательного аппарата и заболеваниями </w:t>
      </w:r>
      <w:r>
        <w:t xml:space="preserve">центральной нервной системы. </w:t>
      </w:r>
    </w:p>
    <w:p w:rsidR="004D147F" w:rsidRDefault="004D147F" w:rsidP="004D147F">
      <w:pPr>
        <w:shd w:val="clear" w:color="auto" w:fill="FFFFFF"/>
        <w:autoSpaceDE w:val="0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62"/>
        <w:gridCol w:w="1984"/>
        <w:gridCol w:w="1994"/>
      </w:tblGrid>
      <w:tr w:rsidR="004D147F" w:rsidTr="003444F2">
        <w:trPr>
          <w:trHeight w:val="27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Виды заболеваний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Дошкольный возраст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Школьный возраст</w:t>
            </w:r>
          </w:p>
        </w:tc>
      </w:tr>
      <w:tr w:rsidR="004D147F" w:rsidTr="003444F2">
        <w:trPr>
          <w:trHeight w:val="27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</w:pPr>
            <w:r>
              <w:t>Нарушение опорно-двигательного аппарата</w:t>
            </w:r>
          </w:p>
          <w:p w:rsidR="004D147F" w:rsidRDefault="004D147F" w:rsidP="003444F2">
            <w:pPr>
              <w:shd w:val="clear" w:color="auto" w:fill="FFFFFF"/>
              <w:autoSpaceDE w:val="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</w:pPr>
            <w:r>
              <w:t>17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</w:pPr>
            <w:r>
              <w:t>12</w:t>
            </w:r>
          </w:p>
        </w:tc>
      </w:tr>
      <w:tr w:rsidR="004D147F" w:rsidTr="003444F2">
        <w:trPr>
          <w:trHeight w:val="41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</w:pPr>
            <w:r>
              <w:t>Расщелина верхнего неба (ринолалия), задержка речевого развития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</w:pPr>
            <w:r>
              <w:t>1</w:t>
            </w:r>
          </w:p>
        </w:tc>
      </w:tr>
      <w:tr w:rsidR="004D147F" w:rsidTr="003444F2">
        <w:trPr>
          <w:trHeight w:val="34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Нарушение слуха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</w:pPr>
            <w:r>
              <w:t>2</w:t>
            </w:r>
          </w:p>
        </w:tc>
      </w:tr>
      <w:tr w:rsidR="004D147F" w:rsidTr="003444F2">
        <w:trPr>
          <w:trHeight w:val="54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Заболевания центральной нервной системы</w:t>
            </w:r>
          </w:p>
          <w:p w:rsidR="004D147F" w:rsidRDefault="004D147F" w:rsidP="003444F2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(резидуально-органическое поражение головного мозга)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</w:pPr>
            <w:r>
              <w:t>28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</w:pPr>
            <w:r>
              <w:t>26</w:t>
            </w:r>
          </w:p>
        </w:tc>
      </w:tr>
      <w:tr w:rsidR="004D147F" w:rsidTr="003444F2">
        <w:trPr>
          <w:trHeight w:val="54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Синдром Дауна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D147F" w:rsidTr="003444F2">
        <w:trPr>
          <w:trHeight w:val="54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Нарушение зрения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D147F" w:rsidTr="003444F2">
        <w:trPr>
          <w:trHeight w:val="54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Сахарный диабет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D147F" w:rsidTr="003444F2">
        <w:trPr>
          <w:trHeight w:val="54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Врожденный порок сердца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D147F" w:rsidTr="003444F2">
        <w:trPr>
          <w:trHeight w:val="54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Заболевания почек (пиелонефрит)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D147F" w:rsidTr="003444F2">
        <w:trPr>
          <w:trHeight w:val="54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Ранний детский аутизм (РДА)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D147F" w:rsidTr="003444F2">
        <w:trPr>
          <w:trHeight w:val="54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Другие соматические заболевания (тромбоз, легочная дисплазия, ожоги)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D147F" w:rsidTr="003444F2">
        <w:trPr>
          <w:trHeight w:val="54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147F" w:rsidRDefault="004D147F" w:rsidP="003444F2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</w:t>
            </w:r>
          </w:p>
        </w:tc>
      </w:tr>
    </w:tbl>
    <w:p w:rsidR="004D147F" w:rsidRDefault="004D147F" w:rsidP="004D147F">
      <w:pPr>
        <w:shd w:val="clear" w:color="auto" w:fill="FFFFFF"/>
        <w:autoSpaceDE w:val="0"/>
        <w:jc w:val="both"/>
        <w:rPr>
          <w:b/>
          <w:color w:val="000000"/>
        </w:rPr>
      </w:pPr>
    </w:p>
    <w:p w:rsidR="004D147F" w:rsidRDefault="004D147F" w:rsidP="004D147F">
      <w:pPr>
        <w:ind w:firstLine="708"/>
        <w:jc w:val="both"/>
      </w:pPr>
      <w:r>
        <w:t xml:space="preserve">Дети-инвалиды с нарушениями слуха, зрения, тяжелыми нарушениями опорно-двигательного аппарата имеют возможность получать полноценное образование, обеспечиваться специальными учебниками, литературой, техническими средствами в специализированных образовательных учреждениях Ленинградской области. </w:t>
      </w:r>
    </w:p>
    <w:p w:rsidR="004D147F" w:rsidRDefault="004D147F" w:rsidP="004D147F">
      <w:pPr>
        <w:ind w:firstLine="708"/>
        <w:jc w:val="both"/>
      </w:pPr>
      <w:r>
        <w:t>Многие родители отказываются отдавать своих детей в специализированные школы, поэтому в основном все дети обучаются в общеобразовательных учреждениях по месту жительства индивидуально на дому. На каждого ребенка-инвалида, обучающегося по общеобразовательной программе на дому составлена социально-психологическая карта помощи и осуществляется психологическое сопровождение в процессе обучения.</w:t>
      </w:r>
    </w:p>
    <w:p w:rsidR="004D147F" w:rsidRDefault="004D147F" w:rsidP="004D147F">
      <w:pPr>
        <w:ind w:firstLine="708"/>
        <w:jc w:val="both"/>
      </w:pPr>
      <w:r>
        <w:t xml:space="preserve"> Всего в  образовательных учреждениях района в 2015-2016 учебном году обучалось 123 детей-инвалидов, из них 89 в общеобразовательных учреждениях и 34 в дошкольных образовательных учреждениях. 11 детей-инвалидов школьного возраста обучаются дистанционно, в основном это дети с тяжелыми нарушениями опорно-двигательного аппарата.</w:t>
      </w:r>
    </w:p>
    <w:p w:rsidR="004D147F" w:rsidRDefault="004D147F" w:rsidP="004D147F">
      <w:pPr>
        <w:ind w:firstLine="708"/>
        <w:jc w:val="both"/>
      </w:pPr>
      <w:r>
        <w:t>Одним из направлений диагностической работы Центра является определение готовности к школьному обучению детей, не достигших 6,5 лет на 01 сентября. Федеральный закон «Об образовании в Российской Федерации» предписывает: «Получение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лет». Обследование проводится индивидуально в присутствии родителей по предварительной записи по лицензированной методике  Л.А.Ясюковой, М.Р.Гинзбурга «Определение готовности к школьному обучению».</w:t>
      </w:r>
    </w:p>
    <w:p w:rsidR="004D147F" w:rsidRDefault="004D147F" w:rsidP="004D147F">
      <w:pPr>
        <w:ind w:firstLine="540"/>
        <w:jc w:val="both"/>
      </w:pPr>
      <w:r>
        <w:t xml:space="preserve">На предмет готовности к школе  за текущий учебный год продиагностировано 23 </w:t>
      </w:r>
      <w:r>
        <w:rPr>
          <w:b/>
        </w:rPr>
        <w:t>дошкольника</w:t>
      </w:r>
      <w:r>
        <w:t>. Из них: достигшие шести с половиной и более лет – 4</w:t>
      </w:r>
      <w:r>
        <w:rPr>
          <w:b/>
        </w:rPr>
        <w:t xml:space="preserve"> человека</w:t>
      </w:r>
      <w:r>
        <w:t>, не достигшие этого возраста – 19</w:t>
      </w:r>
      <w:r>
        <w:rPr>
          <w:b/>
        </w:rPr>
        <w:t xml:space="preserve"> человек</w:t>
      </w:r>
      <w:r>
        <w:t>.</w:t>
      </w:r>
    </w:p>
    <w:p w:rsidR="004D147F" w:rsidRDefault="004D147F" w:rsidP="004D147F">
      <w:pPr>
        <w:ind w:firstLine="540"/>
        <w:jc w:val="both"/>
      </w:pPr>
      <w:r>
        <w:t>Обследование на готовность к школе показало, что обучение в школе в 2015-2016 учебном году возможно для 14 дошкольников. Остальным (9 детям) поступление в школу в неполные шесть с половиной лет рекомендовано отложить по следующим причинам:</w:t>
      </w:r>
    </w:p>
    <w:p w:rsidR="004D147F" w:rsidRDefault="004D147F" w:rsidP="004D147F">
      <w:pPr>
        <w:numPr>
          <w:ilvl w:val="0"/>
          <w:numId w:val="2"/>
        </w:numPr>
        <w:spacing w:line="276" w:lineRule="auto"/>
        <w:ind w:left="0" w:firstLine="540"/>
        <w:jc w:val="both"/>
      </w:pPr>
      <w:r>
        <w:t xml:space="preserve"> низкий уровень развития психических процессов, речи, низкая осведомленность, </w:t>
      </w:r>
    </w:p>
    <w:p w:rsidR="004D147F" w:rsidRDefault="004D147F" w:rsidP="004D147F">
      <w:pPr>
        <w:numPr>
          <w:ilvl w:val="0"/>
          <w:numId w:val="2"/>
        </w:numPr>
        <w:spacing w:line="276" w:lineRule="auto"/>
        <w:jc w:val="both"/>
      </w:pPr>
      <w:r>
        <w:t xml:space="preserve"> речевые нарушения, или (и)</w:t>
      </w:r>
    </w:p>
    <w:p w:rsidR="004D147F" w:rsidRDefault="004D147F" w:rsidP="004D147F">
      <w:pPr>
        <w:numPr>
          <w:ilvl w:val="0"/>
          <w:numId w:val="2"/>
        </w:numPr>
        <w:spacing w:line="276" w:lineRule="auto"/>
        <w:jc w:val="both"/>
      </w:pPr>
      <w:r>
        <w:t xml:space="preserve"> неучебная мотивация, или (и)</w:t>
      </w:r>
    </w:p>
    <w:p w:rsidR="004D147F" w:rsidRDefault="004D147F" w:rsidP="004D147F">
      <w:pPr>
        <w:numPr>
          <w:ilvl w:val="0"/>
          <w:numId w:val="2"/>
        </w:numPr>
        <w:spacing w:line="276" w:lineRule="auto"/>
        <w:jc w:val="both"/>
      </w:pPr>
      <w:r>
        <w:t xml:space="preserve"> особенности нейродинамики, работоспособности, или (и)</w:t>
      </w:r>
    </w:p>
    <w:p w:rsidR="004D147F" w:rsidRDefault="004D147F" w:rsidP="004D147F">
      <w:pPr>
        <w:numPr>
          <w:ilvl w:val="0"/>
          <w:numId w:val="2"/>
        </w:numPr>
        <w:spacing w:line="276" w:lineRule="auto"/>
        <w:jc w:val="both"/>
      </w:pPr>
      <w:r>
        <w:t xml:space="preserve"> повышенная тревожность, или (и)</w:t>
      </w:r>
    </w:p>
    <w:p w:rsidR="004D147F" w:rsidRDefault="004D147F" w:rsidP="004D147F">
      <w:pPr>
        <w:numPr>
          <w:ilvl w:val="0"/>
          <w:numId w:val="2"/>
        </w:numPr>
        <w:spacing w:line="276" w:lineRule="auto"/>
        <w:jc w:val="both"/>
      </w:pPr>
      <w:r>
        <w:t xml:space="preserve"> осложненный анамнез ребенка.</w:t>
      </w:r>
    </w:p>
    <w:p w:rsidR="004D147F" w:rsidRDefault="004D147F" w:rsidP="004D147F">
      <w:pPr>
        <w:jc w:val="both"/>
      </w:pPr>
      <w:r>
        <w:tab/>
        <w:t xml:space="preserve">Эти причины в свою очередь могут существенно осложнить школьную адаптацию и процесс обучения, развития ребенка в рамках современной школы, предъявляющей высокие требования к ученику на протяжении всех лет обучения в ней. В Центре диагностики родители (законные представители) получают заключение психолога с рекомендациями, а  в Комитете образования администрации муниципального образования Тосненский район Ленинградской области разрешение на поступление в школу или отказ.  </w:t>
      </w:r>
    </w:p>
    <w:p w:rsidR="004D147F" w:rsidRDefault="004D147F" w:rsidP="004D147F">
      <w:pPr>
        <w:jc w:val="both"/>
      </w:pPr>
      <w:r>
        <w:tab/>
        <w:t>Также по направлению медико-социальной экспертизы для подтверждения или продления инвалидности или уточнения образовательного маршрута  проведено исследование интеллекта по методике «Тест Д.Векслера» у 6 детей.</w:t>
      </w:r>
    </w:p>
    <w:p w:rsidR="004D147F" w:rsidRDefault="004D147F" w:rsidP="004D147F">
      <w:pPr>
        <w:ind w:firstLine="540"/>
        <w:jc w:val="both"/>
      </w:pPr>
      <w:r>
        <w:lastRenderedPageBreak/>
        <w:t xml:space="preserve"> По  запросам суда об определении места жительства детей проведено исследование 3 несовершеннолетних, написаны заключения и переданы в суд. Также психологи участвовали в 16 судебных заседаниях, присутствовали при допросах несовершеннолетних в следственных органах.  </w:t>
      </w:r>
    </w:p>
    <w:p w:rsidR="004D147F" w:rsidRDefault="004D147F" w:rsidP="004D147F">
      <w:pPr>
        <w:shd w:val="clear" w:color="auto" w:fill="FFFFFF"/>
        <w:autoSpaceDE w:val="0"/>
        <w:ind w:firstLine="540"/>
        <w:jc w:val="both"/>
        <w:rPr>
          <w:color w:val="000000"/>
        </w:rPr>
      </w:pPr>
      <w:r>
        <w:rPr>
          <w:color w:val="000000"/>
        </w:rPr>
        <w:t>За период учебного года к психологу обратились за консультацией 80 семей. У большинства семей, обратившихся за помощью к специалисту, вызывали беспокойство нарушения в поведении детей: воровство, обманы, драчливость,  агрессивность, уходы из дома, наличие страхов, суицидальные попытки , а также взаимоотношения в семье и со сверстниками. Работа по таким запросам строится следующим образом: сначала проводится беседа с ребенком и родителем, затем только с ребенком  беседа и исследование, следующий этап по результатам исследования составляется разговор с родителем, даются рекомендации в устной и (или) письменной форме и проводится цикл занятий по индивидуальной программе.</w:t>
      </w:r>
    </w:p>
    <w:p w:rsidR="004D147F" w:rsidRDefault="004D147F" w:rsidP="004D147F">
      <w:pPr>
        <w:ind w:firstLine="540"/>
        <w:jc w:val="both"/>
        <w:rPr>
          <w:b/>
        </w:rPr>
      </w:pPr>
    </w:p>
    <w:p w:rsidR="004D147F" w:rsidRDefault="004D147F" w:rsidP="004D147F">
      <w:pPr>
        <w:ind w:firstLine="540"/>
        <w:jc w:val="both"/>
        <w:rPr>
          <w:b/>
        </w:rPr>
      </w:pPr>
    </w:p>
    <w:p w:rsidR="004D147F" w:rsidRDefault="004D147F" w:rsidP="004D147F">
      <w:pPr>
        <w:ind w:firstLine="540"/>
        <w:jc w:val="both"/>
        <w:rPr>
          <w:b/>
        </w:rPr>
      </w:pPr>
    </w:p>
    <w:p w:rsidR="004D147F" w:rsidRDefault="004D147F" w:rsidP="004D147F">
      <w:pPr>
        <w:ind w:firstLine="540"/>
        <w:jc w:val="both"/>
        <w:rPr>
          <w:b/>
        </w:rPr>
      </w:pPr>
      <w:r>
        <w:rPr>
          <w:b/>
        </w:rPr>
        <w:t>Рейтинг обращений:</w:t>
      </w:r>
    </w:p>
    <w:p w:rsidR="004D147F" w:rsidRDefault="004D147F" w:rsidP="004D147F">
      <w:pPr>
        <w:ind w:firstLine="540"/>
        <w:jc w:val="both"/>
        <w:rPr>
          <w:b/>
        </w:rPr>
      </w:pPr>
    </w:p>
    <w:p w:rsidR="004D147F" w:rsidRDefault="004D147F" w:rsidP="004D147F">
      <w:pPr>
        <w:ind w:left="540"/>
        <w:jc w:val="both"/>
      </w:pPr>
      <w:r>
        <w:t>Школы – 72% (56)</w:t>
      </w:r>
    </w:p>
    <w:p w:rsidR="004D147F" w:rsidRDefault="004D147F" w:rsidP="004D147F">
      <w:pPr>
        <w:ind w:left="540"/>
        <w:jc w:val="both"/>
      </w:pPr>
      <w:r>
        <w:t>Детские сады – 28% (22)</w:t>
      </w:r>
    </w:p>
    <w:p w:rsidR="004D147F" w:rsidRDefault="004D147F" w:rsidP="004D147F">
      <w:pPr>
        <w:tabs>
          <w:tab w:val="left" w:pos="7200"/>
        </w:tabs>
      </w:pPr>
      <w:r>
        <w:tab/>
        <w:t>Диаграмма №1</w:t>
      </w:r>
    </w:p>
    <w:p w:rsidR="004D147F" w:rsidRDefault="004D147F" w:rsidP="004D147F">
      <w:pPr>
        <w:jc w:val="both"/>
      </w:pPr>
    </w:p>
    <w:p w:rsidR="004D147F" w:rsidRDefault="004D147F" w:rsidP="004D147F">
      <w:pPr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7D57BAE" wp14:editId="03F6B1EF">
            <wp:extent cx="4572000" cy="2743200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D147F" w:rsidRDefault="004D147F" w:rsidP="004D147F">
      <w:pPr>
        <w:ind w:firstLine="540"/>
        <w:jc w:val="both"/>
      </w:pPr>
    </w:p>
    <w:p w:rsidR="004D147F" w:rsidRDefault="004D147F" w:rsidP="004D147F">
      <w:pPr>
        <w:ind w:firstLine="540"/>
        <w:jc w:val="both"/>
      </w:pPr>
    </w:p>
    <w:p w:rsidR="004D147F" w:rsidRDefault="004D147F" w:rsidP="004D147F">
      <w:pPr>
        <w:ind w:firstLine="540"/>
        <w:jc w:val="both"/>
      </w:pPr>
    </w:p>
    <w:p w:rsidR="004D147F" w:rsidRDefault="004D147F" w:rsidP="004D147F">
      <w:pPr>
        <w:tabs>
          <w:tab w:val="left" w:pos="7470"/>
        </w:tabs>
        <w:ind w:firstLine="540"/>
        <w:jc w:val="both"/>
      </w:pPr>
      <w:r>
        <w:tab/>
        <w:t>Диаграмма №2</w:t>
      </w:r>
    </w:p>
    <w:p w:rsidR="004D147F" w:rsidRDefault="004D147F" w:rsidP="004D147F">
      <w:pPr>
        <w:ind w:firstLine="540"/>
        <w:jc w:val="both"/>
      </w:pPr>
    </w:p>
    <w:p w:rsidR="004D147F" w:rsidRDefault="004D147F" w:rsidP="004D147F">
      <w:pPr>
        <w:ind w:firstLine="540"/>
        <w:jc w:val="both"/>
        <w:rPr>
          <w:color w:val="FF0000"/>
        </w:rPr>
      </w:pPr>
      <w:r>
        <w:rPr>
          <w:noProof/>
          <w:lang w:eastAsia="ru-RU"/>
        </w:rPr>
        <w:lastRenderedPageBreak/>
        <w:drawing>
          <wp:inline distT="0" distB="0" distL="0" distR="0" wp14:anchorId="2A14CAA2" wp14:editId="7AAE7427">
            <wp:extent cx="4572000" cy="2743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47F" w:rsidRDefault="004D147F" w:rsidP="004D147F">
      <w:pPr>
        <w:ind w:firstLine="540"/>
        <w:jc w:val="both"/>
        <w:rPr>
          <w:color w:val="FF0000"/>
        </w:rPr>
      </w:pPr>
    </w:p>
    <w:p w:rsidR="004D147F" w:rsidRDefault="004D147F" w:rsidP="004D147F">
      <w:pPr>
        <w:jc w:val="both"/>
        <w:rPr>
          <w:color w:val="FF0000"/>
        </w:rPr>
      </w:pPr>
    </w:p>
    <w:p w:rsidR="004D147F" w:rsidRDefault="004D147F" w:rsidP="004D147F">
      <w:pPr>
        <w:tabs>
          <w:tab w:val="left" w:pos="7530"/>
        </w:tabs>
        <w:ind w:firstLine="540"/>
      </w:pPr>
      <w:r>
        <w:rPr>
          <w:color w:val="FF0000"/>
        </w:rPr>
        <w:tab/>
      </w:r>
      <w:r>
        <w:t>Диаграмма №3</w:t>
      </w:r>
    </w:p>
    <w:p w:rsidR="004D147F" w:rsidRDefault="004D147F" w:rsidP="004D147F">
      <w:pPr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1AAEB11" wp14:editId="6508980E">
            <wp:extent cx="4572000" cy="294322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D147F" w:rsidRDefault="004D147F" w:rsidP="004D147F">
      <w:pPr>
        <w:shd w:val="clear" w:color="auto" w:fill="FFFFFF"/>
        <w:autoSpaceDE w:val="0"/>
        <w:ind w:firstLine="540"/>
        <w:jc w:val="both"/>
      </w:pPr>
    </w:p>
    <w:p w:rsidR="004D147F" w:rsidRDefault="004D147F" w:rsidP="004D147F">
      <w:pPr>
        <w:ind w:firstLine="540"/>
        <w:jc w:val="both"/>
      </w:pPr>
    </w:p>
    <w:p w:rsidR="004D147F" w:rsidRDefault="004D147F" w:rsidP="004D147F">
      <w:pPr>
        <w:ind w:firstLine="540"/>
        <w:jc w:val="center"/>
        <w:rPr>
          <w:b/>
        </w:rPr>
      </w:pPr>
      <w:r>
        <w:rPr>
          <w:b/>
        </w:rPr>
        <w:t>Коррекционно-развивающее направление.</w:t>
      </w:r>
    </w:p>
    <w:p w:rsidR="004D147F" w:rsidRDefault="004D147F" w:rsidP="004D147F">
      <w:pPr>
        <w:ind w:firstLine="540"/>
        <w:jc w:val="both"/>
      </w:pPr>
      <w:r>
        <w:t xml:space="preserve">В течение учебного года проводилась индивидуальная коррекционная работа на базе Центра по индивидуальному расписанию. </w:t>
      </w:r>
    </w:p>
    <w:p w:rsidR="004D147F" w:rsidRDefault="004D147F" w:rsidP="004D147F">
      <w:pPr>
        <w:ind w:firstLine="539"/>
        <w:jc w:val="both"/>
      </w:pPr>
      <w:r>
        <w:t xml:space="preserve">Педагог-психолог, Тройман О.Н., работала  индивидуально с детьми  дошкольного возраста, имеющими большие сложности в установлении контакта с воспитателями и детьми, агрессивность, несоблюдение правил, принятых дошкольном образовательном учреждении.  Дети зачислены на занятия по заявлению родителей (законных представителей) мамы. Занятия проводились 1 раз в неделю. Главными задачами психологической работы выступали в первую очередь: возвращение сбалансированности и восстановление нарушенных функций Я-концепции, общения, эмоционально-волевой сферы в целом; укрепление способности к установлению контакта с самим собой; формирование положительной Я-концепции путем отделения себя от внешних оценок и ошибочных представлений о себе; установление контакта со взрослым. </w:t>
      </w:r>
    </w:p>
    <w:p w:rsidR="004D147F" w:rsidRDefault="004D147F" w:rsidP="004D147F">
      <w:pPr>
        <w:ind w:firstLine="539"/>
        <w:jc w:val="both"/>
      </w:pPr>
      <w:r>
        <w:lastRenderedPageBreak/>
        <w:t xml:space="preserve">Учитель-логопед работала индивидуально над коррекцией устной и письменной речи. Результаты по итогам года хорошие. Трое детей дошкольного возраста выпущены с полной коррекцией устной речи. Школьникам рекомендовано продолжить занятия со значительным улучшением устной и письменной речи.  </w:t>
      </w:r>
    </w:p>
    <w:p w:rsidR="004D147F" w:rsidRDefault="004D147F" w:rsidP="004D147F">
      <w:pPr>
        <w:ind w:firstLine="539"/>
        <w:jc w:val="both"/>
      </w:pPr>
      <w:r>
        <w:t xml:space="preserve">Учитель-дефектолог проводила индивидуальные занятия по коррекции познавательных процессов, развитию памяти, мышления. Работа проводилась в течение учебного года по индивидуальной адаптированной программе. Встречи проходили один раз в неделю. По результатам обучения рекомендовано продолжить занятия в следующем учебном году. </w:t>
      </w:r>
    </w:p>
    <w:p w:rsidR="004D147F" w:rsidRDefault="004D147F" w:rsidP="004D147F">
      <w:pPr>
        <w:ind w:firstLine="540"/>
        <w:jc w:val="both"/>
        <w:rPr>
          <w:color w:val="000000"/>
        </w:rPr>
      </w:pPr>
      <w:r>
        <w:rPr>
          <w:color w:val="000000"/>
        </w:rPr>
        <w:t>По договору о сетевом взаимодействии специалисты  Центра работали в образовательных учреждениях района: МКДОУ №9 г.Тосно, МКДОУ №11 г.Никольское, МКДОУ №36 г.Тосно, МБОУ «СОШ №3 г.Тосно», МКОУ «Красноборская ООШ», МКОУ «Машинская СОШ», МКОУ «Саблинская ООШ»,   МКОУ «Войскоровская ООШ».</w:t>
      </w:r>
    </w:p>
    <w:p w:rsidR="004D147F" w:rsidRDefault="004D147F" w:rsidP="004D147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Над коррекцией звукопроизношения у детей подготовительного возраста в МКДОУ №9 г.Тосно, МКДОУ №11 г.Никольское, МКДОУ №36 г.Тосно.</w:t>
      </w:r>
    </w:p>
    <w:p w:rsidR="004D147F" w:rsidRDefault="004D147F" w:rsidP="004D147F">
      <w:pPr>
        <w:jc w:val="both"/>
        <w:rPr>
          <w:b/>
          <w:color w:val="000000"/>
        </w:rPr>
      </w:pPr>
      <w:r>
        <w:rPr>
          <w:b/>
          <w:color w:val="000000"/>
        </w:rPr>
        <w:t>Результаты по коррекции речи за 2015-2016 учебный год</w:t>
      </w:r>
    </w:p>
    <w:p w:rsidR="004D147F" w:rsidRDefault="004D147F" w:rsidP="004D147F">
      <w:pPr>
        <w:jc w:val="both"/>
        <w:rPr>
          <w:b/>
          <w:color w:val="000000"/>
        </w:rPr>
      </w:pPr>
      <w:r>
        <w:rPr>
          <w:b/>
          <w:noProof/>
          <w:color w:val="000000"/>
          <w:lang w:eastAsia="ru-RU"/>
        </w:rPr>
        <w:drawing>
          <wp:inline distT="0" distB="0" distL="0" distR="0" wp14:anchorId="15BE49B9" wp14:editId="401F029E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147F" w:rsidRDefault="004D147F" w:rsidP="004D147F">
      <w:pPr>
        <w:jc w:val="both"/>
        <w:rPr>
          <w:b/>
          <w:color w:val="000000"/>
        </w:rPr>
      </w:pPr>
    </w:p>
    <w:p w:rsidR="004D147F" w:rsidRDefault="004D147F" w:rsidP="004D147F">
      <w:pPr>
        <w:jc w:val="both"/>
        <w:rPr>
          <w:b/>
          <w:color w:val="000000"/>
        </w:rPr>
      </w:pPr>
    </w:p>
    <w:p w:rsidR="004D147F" w:rsidRDefault="004D147F" w:rsidP="004D147F">
      <w:pPr>
        <w:jc w:val="both"/>
        <w:rPr>
          <w:b/>
          <w:color w:val="000000"/>
        </w:rPr>
      </w:pPr>
    </w:p>
    <w:p w:rsidR="004D147F" w:rsidRDefault="004D147F" w:rsidP="004D147F">
      <w:pPr>
        <w:jc w:val="both"/>
        <w:rPr>
          <w:b/>
          <w:color w:val="000000"/>
        </w:rPr>
      </w:pPr>
    </w:p>
    <w:p w:rsidR="004D147F" w:rsidRDefault="004D147F" w:rsidP="004D147F">
      <w:pPr>
        <w:jc w:val="both"/>
        <w:rPr>
          <w:color w:val="000000"/>
        </w:rPr>
      </w:pPr>
      <w:r>
        <w:rPr>
          <w:color w:val="000000"/>
        </w:rPr>
        <w:tab/>
        <w:t>На диаграмме мы видим, что меньшее количество детей, выпущенных с полной коррекцией в МКДОУ №36 и №11. Анализируя результаты, можно сказать, что одна из причин-  сложные речевые диагнозы, отсутствие в МКДОУ №11 группы компенсирующей направленности для детей с тяжелыми нарушениями речи, также профессиональный уровень логопедов. В МКДОУ №36 результаты работы объясняются тем, что работал специалист по срочному договору, заменяя основного сотрудника не полный учебный год (с ноября) по май.</w:t>
      </w:r>
    </w:p>
    <w:p w:rsidR="004D147F" w:rsidRDefault="004D147F" w:rsidP="004D147F">
      <w:pPr>
        <w:ind w:firstLine="708"/>
        <w:jc w:val="both"/>
        <w:rPr>
          <w:color w:val="000000"/>
        </w:rPr>
      </w:pPr>
      <w:r>
        <w:rPr>
          <w:color w:val="000000"/>
        </w:rPr>
        <w:t>В течение учебного года учителем-логопедом Центра проводились подгрупповые и индивидуальные занятия с учащимися 2- 4 классов МБОУ «СОШ№3 г.Тосно» по коррекции устной и письменной речи. На логопункт были зачислены дети с ограниченными возможностями здоровья, имеющие заключение ПМПК. Занятия проводились систематически по расписанию подгрупповые и индивидуальные. По итогам года можно сказать , что есть динамика в коррекции устной и письменной речи детей, но незначительная. Работа продолжится с сентября 2016 года.</w:t>
      </w:r>
    </w:p>
    <w:p w:rsidR="004D147F" w:rsidRDefault="004D147F" w:rsidP="004D147F">
      <w:pPr>
        <w:jc w:val="center"/>
        <w:rPr>
          <w:b/>
          <w:color w:val="000000"/>
        </w:rPr>
      </w:pPr>
    </w:p>
    <w:p w:rsidR="004D147F" w:rsidRDefault="004D147F" w:rsidP="004D147F">
      <w:pPr>
        <w:jc w:val="center"/>
        <w:rPr>
          <w:b/>
          <w:color w:val="000000"/>
        </w:rPr>
      </w:pPr>
      <w:r>
        <w:rPr>
          <w:b/>
          <w:color w:val="000000"/>
        </w:rPr>
        <w:t>Сопровождение замещающих семей</w:t>
      </w:r>
    </w:p>
    <w:p w:rsidR="004D147F" w:rsidRDefault="004D147F" w:rsidP="004D147F">
      <w:pPr>
        <w:jc w:val="both"/>
        <w:rPr>
          <w:b/>
          <w:color w:val="000000"/>
        </w:rPr>
      </w:pPr>
    </w:p>
    <w:p w:rsidR="004D147F" w:rsidRDefault="004D147F" w:rsidP="004D147F">
      <w:pPr>
        <w:shd w:val="clear" w:color="auto" w:fill="FFFFFF"/>
        <w:autoSpaceDE w:val="0"/>
        <w:ind w:firstLine="708"/>
        <w:jc w:val="both"/>
      </w:pPr>
      <w:r>
        <w:rPr>
          <w:color w:val="000000"/>
        </w:rPr>
        <w:t xml:space="preserve">После принятия ребенка в семью очень важно поддерживать и помогать семье, то есть сопровождать. </w:t>
      </w:r>
      <w:r>
        <w:t>Главная задача сопровождения приемных семей - это объединить усилия команды специалистов и приемной семьи, чтобы помочь ребенку адаптироваться к жизни в новых условиях , найти свое место в приемной семье, войти в контакт со своим новым окружением , в особенности со школой и его сверстниками и всячески его поддерживать.</w:t>
      </w:r>
    </w:p>
    <w:p w:rsidR="004D147F" w:rsidRDefault="004D147F" w:rsidP="004D147F">
      <w:pPr>
        <w:ind w:firstLine="708"/>
        <w:jc w:val="both"/>
      </w:pPr>
      <w:r>
        <w:t>Исходя из всего вышесказанного, мы считаем, что сопровождение приемной семьи должно быть поэтапное, пошаговое. Кроме того, оно должно проводиться постоянно, и не может  быть ограничено во времени, то есть, осуществляться до тех пор, пока ребенок находится в приемной семье. Сопровождение должно быть четко спланировано и организовано. Необходимо составление: индивидуального плана развития и реабилитации ребенка в семье; плана текущего сопровождения семьи и ребенка; проведение мониторинга развития ребенка в семье; проведение психолого-медико-педагогических консилиумов.</w:t>
      </w:r>
    </w:p>
    <w:p w:rsidR="004D147F" w:rsidRDefault="004D147F" w:rsidP="004D147F">
      <w:pPr>
        <w:ind w:firstLine="708"/>
        <w:jc w:val="both"/>
      </w:pPr>
      <w:r>
        <w:t xml:space="preserve">Команда специалистов, осуществляя сопровождение замещающих семей, в первую очередь должна стараться предотвращать  риски возврата детей из семьи. Возврат детей возможен только в исключительных случаях, и он не должен стать практикой работы приемных родителей. Необходимо четко представлять цель всей системы сопровождения – это стабильность семейного устройства ребенка-сироты и ребенка, оставшегося без попечения родителей. </w:t>
      </w:r>
    </w:p>
    <w:p w:rsidR="004D147F" w:rsidRDefault="004D147F" w:rsidP="004D147F">
      <w:pPr>
        <w:jc w:val="both"/>
      </w:pPr>
      <w:r>
        <w:tab/>
        <w:t xml:space="preserve">Очень важно сопровождение приемной семьи по месту жительства, теми специалистами, которые каждый день контактирует с ребенком и семьей. </w:t>
      </w:r>
    </w:p>
    <w:p w:rsidR="004D147F" w:rsidRDefault="004D147F" w:rsidP="004D147F">
      <w:pPr>
        <w:ind w:firstLine="540"/>
        <w:jc w:val="both"/>
      </w:pPr>
      <w:r>
        <w:t>Об успешности воспитания приемных детей можно судить по удовлетворенности приемных детей и замещающих родителей детско–родительскими отношениями, интегрированности ребенка в микросоциум, сформированности у него первичных социальных навыков. Устранение отрицательных переживаний и насыщение семейного общения положительными эмоциями способствует формированию уверенности в себе.</w:t>
      </w:r>
    </w:p>
    <w:p w:rsidR="004D147F" w:rsidRDefault="004D147F" w:rsidP="004D147F">
      <w:pPr>
        <w:ind w:firstLine="540"/>
        <w:jc w:val="center"/>
        <w:rPr>
          <w:b/>
        </w:rPr>
      </w:pPr>
      <w:r>
        <w:rPr>
          <w:b/>
        </w:rPr>
        <w:t>Результаты исследования по методике «Цветовой тест Люшера»</w:t>
      </w:r>
    </w:p>
    <w:p w:rsidR="004D147F" w:rsidRDefault="004D147F" w:rsidP="004D147F">
      <w:pPr>
        <w:tabs>
          <w:tab w:val="left" w:pos="7020"/>
        </w:tabs>
        <w:ind w:firstLine="540"/>
        <w:jc w:val="right"/>
      </w:pPr>
      <w:r>
        <w:rPr>
          <w:b/>
        </w:rPr>
        <w:tab/>
      </w:r>
      <w:r>
        <w:t>Таблица №1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3520"/>
      </w:tblGrid>
      <w:tr w:rsidR="004D147F" w:rsidTr="003444F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tabs>
                <w:tab w:val="left" w:pos="7020"/>
              </w:tabs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Функциональный знак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tabs>
                <w:tab w:val="left" w:pos="7020"/>
              </w:tabs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Дети из приемных семей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47F" w:rsidRDefault="004D147F" w:rsidP="003444F2">
            <w:pPr>
              <w:tabs>
                <w:tab w:val="left" w:pos="7020"/>
              </w:tabs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Дети из биологических семей</w:t>
            </w:r>
          </w:p>
        </w:tc>
      </w:tr>
      <w:tr w:rsidR="004D147F" w:rsidTr="003444F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tabs>
                <w:tab w:val="left" w:pos="7020"/>
              </w:tabs>
              <w:snapToGrid w:val="0"/>
              <w:spacing w:line="276" w:lineRule="auto"/>
              <w:jc w:val="both"/>
            </w:pPr>
            <w:r>
              <w:t>предпочтение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tabs>
                <w:tab w:val="left" w:pos="7020"/>
              </w:tabs>
              <w:snapToGrid w:val="0"/>
              <w:spacing w:line="276" w:lineRule="auto"/>
              <w:jc w:val="both"/>
            </w:pPr>
            <w:r>
              <w:t>Красный +фиолетовый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47F" w:rsidRDefault="004D147F" w:rsidP="003444F2">
            <w:pPr>
              <w:tabs>
                <w:tab w:val="left" w:pos="7020"/>
              </w:tabs>
              <w:snapToGrid w:val="0"/>
              <w:spacing w:line="276" w:lineRule="auto"/>
              <w:jc w:val="both"/>
            </w:pPr>
            <w:r>
              <w:t>Красный +желтый</w:t>
            </w:r>
          </w:p>
        </w:tc>
      </w:tr>
      <w:tr w:rsidR="004D147F" w:rsidTr="003444F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tabs>
                <w:tab w:val="left" w:pos="7020"/>
              </w:tabs>
              <w:snapToGrid w:val="0"/>
              <w:spacing w:line="276" w:lineRule="auto"/>
              <w:jc w:val="both"/>
            </w:pPr>
            <w:r>
              <w:t>отождествление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tabs>
                <w:tab w:val="left" w:pos="7020"/>
              </w:tabs>
              <w:snapToGrid w:val="0"/>
              <w:spacing w:line="276" w:lineRule="auto"/>
              <w:jc w:val="both"/>
            </w:pPr>
            <w:r>
              <w:t>Желтый +коричневый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47F" w:rsidRDefault="004D147F" w:rsidP="003444F2">
            <w:pPr>
              <w:tabs>
                <w:tab w:val="left" w:pos="7020"/>
              </w:tabs>
              <w:snapToGrid w:val="0"/>
              <w:spacing w:line="276" w:lineRule="auto"/>
              <w:jc w:val="both"/>
            </w:pPr>
            <w:r>
              <w:t>Желтый +синий</w:t>
            </w:r>
          </w:p>
        </w:tc>
      </w:tr>
      <w:tr w:rsidR="004D147F" w:rsidTr="003444F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tabs>
                <w:tab w:val="left" w:pos="7020"/>
              </w:tabs>
              <w:snapToGrid w:val="0"/>
              <w:spacing w:line="276" w:lineRule="auto"/>
              <w:jc w:val="both"/>
            </w:pPr>
            <w:r>
              <w:t>равнодушие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tabs>
                <w:tab w:val="left" w:pos="7020"/>
              </w:tabs>
              <w:snapToGrid w:val="0"/>
              <w:spacing w:line="276" w:lineRule="auto"/>
              <w:jc w:val="both"/>
            </w:pPr>
            <w:r>
              <w:t>Коричневый +серый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47F" w:rsidRDefault="004D147F" w:rsidP="003444F2">
            <w:pPr>
              <w:tabs>
                <w:tab w:val="left" w:pos="7020"/>
              </w:tabs>
              <w:snapToGrid w:val="0"/>
              <w:spacing w:line="276" w:lineRule="auto"/>
              <w:jc w:val="both"/>
            </w:pPr>
            <w:r>
              <w:t>Зеленый +серый</w:t>
            </w:r>
          </w:p>
        </w:tc>
      </w:tr>
      <w:tr w:rsidR="004D147F" w:rsidTr="003444F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tabs>
                <w:tab w:val="left" w:pos="7020"/>
              </w:tabs>
              <w:snapToGrid w:val="0"/>
              <w:spacing w:line="276" w:lineRule="auto"/>
              <w:jc w:val="both"/>
            </w:pPr>
            <w:r>
              <w:t>отвержение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47F" w:rsidRDefault="004D147F" w:rsidP="003444F2">
            <w:pPr>
              <w:tabs>
                <w:tab w:val="left" w:pos="7020"/>
              </w:tabs>
              <w:snapToGrid w:val="0"/>
              <w:spacing w:line="276" w:lineRule="auto"/>
              <w:jc w:val="both"/>
            </w:pPr>
            <w:r>
              <w:t>Серый +черный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47F" w:rsidRDefault="004D147F" w:rsidP="003444F2">
            <w:pPr>
              <w:tabs>
                <w:tab w:val="left" w:pos="7020"/>
              </w:tabs>
              <w:snapToGrid w:val="0"/>
              <w:spacing w:line="276" w:lineRule="auto"/>
              <w:jc w:val="both"/>
            </w:pPr>
            <w:r>
              <w:t>Серый +черный</w:t>
            </w:r>
          </w:p>
        </w:tc>
      </w:tr>
    </w:tbl>
    <w:p w:rsidR="004D147F" w:rsidRDefault="004D147F" w:rsidP="004D147F">
      <w:pPr>
        <w:tabs>
          <w:tab w:val="left" w:pos="7020"/>
        </w:tabs>
        <w:ind w:firstLine="540"/>
        <w:jc w:val="both"/>
        <w:rPr>
          <w:bCs/>
        </w:rPr>
      </w:pPr>
    </w:p>
    <w:p w:rsidR="004D147F" w:rsidRDefault="004D147F" w:rsidP="004D147F">
      <w:pPr>
        <w:ind w:firstLine="540"/>
        <w:jc w:val="both"/>
      </w:pPr>
      <w:r>
        <w:t>Рассмотрим сначала то, что характерно для обеих групп детей, т.е то, что у них общее. Можно заметить, что большинство детей тянутся к нежным и сочувственным отношениям, к атмосфере гармонии, испытывают острую потребность в любви. Дети хотят оградить себя от споров, конфликтов и нервного напряжения. И в то же время они стремятся показать себя интересной личностью, хотят произвести приятное впечатление, стараются завоевать доверие других. Многие одарены богатым воображением и излишней впечатлительностью, восприимчивы к красивому  и оригинальному, причем последние характеристики чаще встречаются у детей из семьи.</w:t>
      </w:r>
    </w:p>
    <w:p w:rsidR="004D147F" w:rsidRDefault="004D147F" w:rsidP="004D147F">
      <w:pPr>
        <w:ind w:firstLine="540"/>
        <w:jc w:val="both"/>
      </w:pPr>
      <w:r>
        <w:t>Это то, что их объединяет. Но это не означает, что все перечисленные выше характеристики напрямую проявляются в их деятельности, поступках. Большинство детей, и не осознает многих этих качеств. Это находится как бы в подсознании ребенка.</w:t>
      </w:r>
    </w:p>
    <w:p w:rsidR="004D147F" w:rsidRDefault="004D147F" w:rsidP="004D147F">
      <w:pPr>
        <w:ind w:firstLine="540"/>
        <w:jc w:val="both"/>
      </w:pPr>
      <w:r>
        <w:t xml:space="preserve">А теперь посмотрим на то, что отличает этих детей друг от друга. Для детей из приемных семей характерна в определенной мере материнская депривация, вследствие чего у ребенка отсутствует базовое доверие к миру, что порождает страх, агрессию, недоверие </w:t>
      </w:r>
      <w:r>
        <w:lastRenderedPageBreak/>
        <w:t>окружающим. Но в то же время анализ результатов показывает, что дети из приемных семей, испытывают острую потребность в контакте с человеком, который обеспечил бы реализацию потребностей этих детей в тепле и ласке, но в то же время не вступал бы в противоречие с их желаниями и потребностями. У них выявляется эмоциональная неудовлетворенность, идущая от отсутствия признания, которая вызывает повышенную чувствительность, нетерпимость, желание независимости, причем дети ищут способ обрести как можно большую свободу для своих действий. Все это приводит к нервному напряжению и беспокойству.</w:t>
      </w:r>
    </w:p>
    <w:p w:rsidR="004D147F" w:rsidRDefault="004D147F" w:rsidP="004D147F">
      <w:pPr>
        <w:ind w:firstLine="540"/>
        <w:jc w:val="both"/>
      </w:pPr>
      <w:r>
        <w:t xml:space="preserve">По данным обследования отмечен и другой стиль поведения у детей из приемных семей, когда наибольшую значимость приобретает умение приспособиться к ситуации, определенная комфортность поведения. В этих случаях ребенок постоянно должен следить: насколько он соответствует ситуации, насколько его принимают, как другие реагируют на него. </w:t>
      </w:r>
    </w:p>
    <w:p w:rsidR="004D147F" w:rsidRDefault="004D147F" w:rsidP="004D147F">
      <w:pPr>
        <w:ind w:firstLine="540"/>
        <w:jc w:val="both"/>
      </w:pPr>
      <w:r>
        <w:t>Если для детей из семьи, утверждение своего «Я», завоевание права вести себя по своему усмотрению идет через противопоставление себя ситуации, привычным  нормам, требованиям взрослых, то у некоторых детей из приемных семей – через приспособление к этой ситуации.</w:t>
      </w:r>
    </w:p>
    <w:p w:rsidR="004D147F" w:rsidRDefault="004D147F" w:rsidP="004D147F">
      <w:pPr>
        <w:ind w:firstLine="540"/>
        <w:jc w:val="center"/>
        <w:rPr>
          <w:b/>
        </w:rPr>
      </w:pPr>
    </w:p>
    <w:p w:rsidR="004D147F" w:rsidRDefault="004D147F" w:rsidP="004D147F">
      <w:pPr>
        <w:ind w:firstLine="540"/>
        <w:jc w:val="center"/>
        <w:rPr>
          <w:b/>
        </w:rPr>
      </w:pPr>
      <w:r>
        <w:rPr>
          <w:b/>
        </w:rPr>
        <w:t>Результаты анализа рисунков семьи</w:t>
      </w:r>
    </w:p>
    <w:p w:rsidR="004D147F" w:rsidRDefault="004D147F" w:rsidP="004D147F">
      <w:pPr>
        <w:tabs>
          <w:tab w:val="left" w:pos="5835"/>
        </w:tabs>
        <w:ind w:firstLine="540"/>
        <w:jc w:val="right"/>
      </w:pPr>
      <w:r>
        <w:tab/>
        <w:t>Диаграмма №5</w:t>
      </w:r>
    </w:p>
    <w:p w:rsidR="004D147F" w:rsidRDefault="004D147F" w:rsidP="004D147F">
      <w:pPr>
        <w:tabs>
          <w:tab w:val="left" w:pos="5835"/>
        </w:tabs>
        <w:ind w:firstLine="540"/>
        <w:jc w:val="right"/>
      </w:pPr>
    </w:p>
    <w:p w:rsidR="004D147F" w:rsidRDefault="004D147F" w:rsidP="004D147F">
      <w:pPr>
        <w:tabs>
          <w:tab w:val="left" w:pos="960"/>
          <w:tab w:val="left" w:pos="5835"/>
        </w:tabs>
        <w:ind w:firstLine="540"/>
        <w:jc w:val="center"/>
      </w:pPr>
      <w:r>
        <w:rPr>
          <w:noProof/>
          <w:lang w:eastAsia="ru-RU"/>
        </w:rPr>
        <w:drawing>
          <wp:inline distT="0" distB="0" distL="0" distR="0" wp14:anchorId="00B43B06" wp14:editId="1D48FD92">
            <wp:extent cx="5000625" cy="33528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D147F" w:rsidRDefault="004D147F" w:rsidP="004D147F">
      <w:pPr>
        <w:tabs>
          <w:tab w:val="left" w:pos="960"/>
          <w:tab w:val="left" w:pos="5835"/>
        </w:tabs>
        <w:ind w:firstLine="540"/>
        <w:jc w:val="right"/>
      </w:pPr>
    </w:p>
    <w:p w:rsidR="004D147F" w:rsidRDefault="004D147F" w:rsidP="004D147F">
      <w:pPr>
        <w:tabs>
          <w:tab w:val="left" w:pos="960"/>
          <w:tab w:val="left" w:pos="5835"/>
        </w:tabs>
        <w:ind w:firstLine="540"/>
      </w:pPr>
      <w:r>
        <w:t>Анализ полученных  результатов подтверждает неблагополучное состояние обеих групп, уровень их тревожности, который наблюдается у 55% детей из Б.С и у 100% детей из П.С. Указывают на конфликтность в семье 55% дети из П.С  и 45% дети из Б.С. Возможно, что некоторые родители, считают конфликты между собой нормальным явлением, само собой разумеющимся, по другому  они не умеют. Поэтому не случайно, что 80% детей из П.С и 35% детей из Б.С.  испытывают чувство собственной неполноценности в семье.</w:t>
      </w:r>
    </w:p>
    <w:p w:rsidR="004D147F" w:rsidRDefault="004D147F" w:rsidP="004D147F">
      <w:pPr>
        <w:tabs>
          <w:tab w:val="left" w:pos="960"/>
          <w:tab w:val="left" w:pos="5835"/>
        </w:tabs>
      </w:pPr>
    </w:p>
    <w:p w:rsidR="004D147F" w:rsidRDefault="004D147F" w:rsidP="004D147F">
      <w:pPr>
        <w:tabs>
          <w:tab w:val="left" w:pos="960"/>
          <w:tab w:val="left" w:pos="5835"/>
        </w:tabs>
      </w:pPr>
    </w:p>
    <w:p w:rsidR="004D147F" w:rsidRDefault="004D147F" w:rsidP="004D147F">
      <w:pPr>
        <w:tabs>
          <w:tab w:val="left" w:pos="960"/>
          <w:tab w:val="left" w:pos="5835"/>
        </w:tabs>
        <w:jc w:val="right"/>
      </w:pPr>
      <w:r>
        <w:t>Диаграмма №6</w:t>
      </w:r>
    </w:p>
    <w:p w:rsidR="004D147F" w:rsidRDefault="004D147F" w:rsidP="004D147F">
      <w:pPr>
        <w:jc w:val="both"/>
        <w:rPr>
          <w:b/>
        </w:rPr>
      </w:pPr>
    </w:p>
    <w:p w:rsidR="004D147F" w:rsidRDefault="004D147F" w:rsidP="004D147F">
      <w:pPr>
        <w:jc w:val="both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143479D9" wp14:editId="3C333477">
            <wp:extent cx="4581525" cy="275272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D147F" w:rsidRDefault="004D147F" w:rsidP="004D147F">
      <w:pPr>
        <w:jc w:val="both"/>
        <w:rPr>
          <w:b/>
        </w:rPr>
      </w:pPr>
    </w:p>
    <w:p w:rsidR="004D147F" w:rsidRDefault="004D147F" w:rsidP="004D147F">
      <w:pPr>
        <w:jc w:val="both"/>
      </w:pPr>
      <w:r>
        <w:t>В основном у детей из П.С. заниженная самооценка 85%, адекватная 10% и завышенная 5%. У детей из Б.С. заниженная и адекватная 35%, завышенная 30%.</w:t>
      </w:r>
    </w:p>
    <w:p w:rsidR="004D147F" w:rsidRDefault="004D147F" w:rsidP="004D147F">
      <w:pPr>
        <w:jc w:val="both"/>
      </w:pPr>
      <w:r>
        <w:t>Таким образом, результаты исследования подтвердили, что решающим фактором формирования самооценки являются отношения ребенка в семье, а не общие условия его социального существования. Так для детей из неблагополучных семей более характерны следующие качества: заниженная самооценка, агрессивность, страх, большой уровень тревожности; они чаще ощущают враждебность семейной обстановки.</w:t>
      </w:r>
    </w:p>
    <w:p w:rsidR="004D147F" w:rsidRDefault="004D147F" w:rsidP="004D147F">
      <w:pPr>
        <w:jc w:val="both"/>
      </w:pPr>
      <w:r>
        <w:t>Для детей с положительными отношениями в семье более характерны другие качества: положительно окрашенные эмоции, идентификация с родителем своего пола, меньший уровень тревожности, адекватная самооценка.</w:t>
      </w:r>
    </w:p>
    <w:p w:rsidR="004D147F" w:rsidRDefault="004D147F" w:rsidP="004D147F">
      <w:pPr>
        <w:jc w:val="both"/>
      </w:pPr>
    </w:p>
    <w:p w:rsidR="004D147F" w:rsidRDefault="004D147F" w:rsidP="004D147F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</w:p>
    <w:p w:rsidR="004D147F" w:rsidRDefault="004D147F" w:rsidP="004D147F">
      <w:pPr>
        <w:jc w:val="center"/>
        <w:rPr>
          <w:b/>
        </w:rPr>
      </w:pPr>
      <w:r>
        <w:rPr>
          <w:b/>
        </w:rPr>
        <w:t>Просвещение, профилактика и методическая деятельность</w:t>
      </w:r>
    </w:p>
    <w:p w:rsidR="004D147F" w:rsidRDefault="004D147F" w:rsidP="004D147F">
      <w:pPr>
        <w:jc w:val="center"/>
        <w:rPr>
          <w:b/>
        </w:rPr>
      </w:pPr>
    </w:p>
    <w:p w:rsidR="004D147F" w:rsidRDefault="004D147F" w:rsidP="004D147F">
      <w:pPr>
        <w:ind w:firstLine="540"/>
        <w:jc w:val="both"/>
      </w:pPr>
      <w:r>
        <w:t xml:space="preserve">В течение учебного года были даны консультации педагогам и родителям, также специалисты Центра выступали на семинарах и родительских собраниях. </w:t>
      </w:r>
    </w:p>
    <w:p w:rsidR="004D147F" w:rsidRDefault="004D147F" w:rsidP="004D147F">
      <w:pPr>
        <w:ind w:firstLine="540"/>
        <w:jc w:val="both"/>
      </w:pPr>
      <w:r>
        <w:t>С выпускниками общеобразовательных учреждений, где в штате отсутствуют  педагоги-психологи  проводилась работа с целью психологической подготовки к государственной итоговой аттестации по программе «Психологическая подготовка к выпускным экзаменам» . Программа включает в себя следующие темы: «Что такое ГИА (ЕГЭ) и что он(а) значит для меня?», «Плюсы и минусы ГИА (ЕГЭ)», «Понятие о стрессе. Как справиться со стрессом?», «Подготовка к экзамену». В учебном году были выезды педагогов-психологов  по психологической подготовке к выпускному экзамену в МКОУ «Красноборская ООШ», МКОУ «Андриановская СОШ», МКОУ «Войскоровская ООШ», МКОУ «Саблинская ООШ». Были проведены тренинги и индивидуальные консультации выпускников и родителей.</w:t>
      </w:r>
    </w:p>
    <w:p w:rsidR="004D147F" w:rsidRDefault="004D147F" w:rsidP="004D147F">
      <w:pPr>
        <w:jc w:val="both"/>
      </w:pPr>
      <w:r>
        <w:t xml:space="preserve">- 28.10.2015 педагоги-психологи Центра оказывали помощь ГКУ ЛО «Центр занятости населения г.Тосно» в проведении диагностики старшеклассников в рамках  организованной «Ярмарки профессий». </w:t>
      </w:r>
    </w:p>
    <w:p w:rsidR="004D147F" w:rsidRDefault="004D147F" w:rsidP="004D147F">
      <w:pPr>
        <w:jc w:val="both"/>
      </w:pPr>
      <w:r>
        <w:t>- 18.11.2016 выступление Бабенко Г.В.на семинаре для заместителей директоров по учебной работе на тему «Рекомендации ПМПК по организации обучения детей с ОВЗ»</w:t>
      </w:r>
    </w:p>
    <w:p w:rsidR="004D147F" w:rsidRDefault="004D147F" w:rsidP="004D147F">
      <w:pPr>
        <w:jc w:val="both"/>
      </w:pPr>
      <w:r>
        <w:t>- 16.02.2016 педагог-психолог Тройман О.Н. выступала на семинаре для социальных педагогов образовательных учреждений Тосненского  на тему «Ребенок, подвергшийся жестокому обращению в семье» в МБУ «Центр реабилитации для детей-инвалидов «Дельфиненок».</w:t>
      </w:r>
    </w:p>
    <w:p w:rsidR="004D147F" w:rsidRDefault="004D147F" w:rsidP="004D147F">
      <w:pPr>
        <w:ind w:firstLine="540"/>
        <w:jc w:val="both"/>
      </w:pPr>
      <w:r>
        <w:lastRenderedPageBreak/>
        <w:t>15.03.2016 г. на общешкольном родительском собрании в МКОУ «Нурменская СОШ» состоялось выступление на тему «Жестокое обращение с детьми в семье».</w:t>
      </w:r>
    </w:p>
    <w:p w:rsidR="004D147F" w:rsidRDefault="004D147F" w:rsidP="004D147F">
      <w:pPr>
        <w:ind w:firstLine="540"/>
        <w:jc w:val="both"/>
      </w:pPr>
      <w:r>
        <w:t>15.04.2016 года был проведен семинар с заместителями заведующих ДОУ на тему «Организация сопровождения ребенка с ОВЗ в ДОУ» на базе МКДОУ №18 г.Никольское.</w:t>
      </w:r>
    </w:p>
    <w:p w:rsidR="004D147F" w:rsidRDefault="004D147F" w:rsidP="004D147F">
      <w:pPr>
        <w:ind w:firstLine="540"/>
        <w:jc w:val="both"/>
      </w:pPr>
      <w:r>
        <w:t>Также в процессе учебного года учителя-логопеды выступали на родительских собраниях в подготовительных группах МКДОУ №9 г.Тосно, МКДОУ №11 г.Никольское, МКДОУ №36 г.Тосно на темы «Развитие речи ребенка на седьмом году жизни», «Развитая речь-залог успешного обучения в школе».</w:t>
      </w:r>
    </w:p>
    <w:p w:rsidR="004D147F" w:rsidRDefault="004D147F" w:rsidP="004D147F">
      <w:pPr>
        <w:ind w:firstLine="540"/>
        <w:jc w:val="both"/>
      </w:pPr>
      <w:r>
        <w:t>Под руководством и с участием Центра была создана рабочая группа по разработке адаптированной образовательной программы для детей дошкольного возраста с тяжелыми нарушениями речи.  В рабочую группу вошли учителя-логопеды из ДОУ Тосненского района: Петрова Е.А.- МБДОУ №8 г.Тосно, Житникова Н.Н.- МКДОУ №35 д.Нурма, Дубинина Т.А. - МКОУ «Форносовская ООШ, дошкольное отделение», Павлова О.В.- МКОУ «Центр диагностики и консультирования». Было проведено три заседания рабочей группы,  создана программа. 30.04.2016 на заседании методического объединения учителей-логопедов Тосненского района была сделана презентация данной программы и передана в ДОУ комбинированного вида района.</w:t>
      </w:r>
    </w:p>
    <w:p w:rsidR="004D147F" w:rsidRDefault="004D147F" w:rsidP="004D147F">
      <w:pPr>
        <w:ind w:firstLine="540"/>
        <w:jc w:val="both"/>
      </w:pPr>
      <w:r>
        <w:t>Также педагоги-психологи Центра диагностики принимали участие на различных конференциях, вебинарах, совещаниях:</w:t>
      </w:r>
    </w:p>
    <w:p w:rsidR="004D147F" w:rsidRDefault="004D147F" w:rsidP="004D147F">
      <w:pPr>
        <w:ind w:firstLine="540"/>
        <w:jc w:val="both"/>
      </w:pPr>
      <w:r>
        <w:tab/>
        <w:t>В 2015-2016 учебном году были проведены заседания методических объединений педагогов-психологов и учителей-логопедов, руководители МО работают в Центре диагностики.  МО логопедов на темы  «Итоги коррекции речи в группах компенсирующей направленности за 2013-2014 учебный год. Требования к созданию адаптированных образовательных программ для детей с ТНР в соответствии с ФГОС дошкольного образования» (07.11.2014г.), «Наглядно-дидактические пособия как средство коррекции речевых расстройств» (06.02.2015г.), «Работа с родителями в условиях группы компенсирующей направленности» (15.05.2105г.).</w:t>
      </w:r>
    </w:p>
    <w:p w:rsidR="004D147F" w:rsidRDefault="004D147F" w:rsidP="004D147F">
      <w:pPr>
        <w:ind w:firstLine="540"/>
        <w:jc w:val="both"/>
      </w:pPr>
      <w:r>
        <w:t xml:space="preserve"> МО психологов на темы: «Этические правила педагога-психолога. Правила конфиденциальности в работе психолога ОУ» (09.10.2015), «Работа с песочницей. Внутренний мир ребенка на песке» (20.11.2015), «Профилактика профессионального выгорания» (29.04.2016).  На методическом заседании состоялась презентация методического пособия «Методы диагностики одаренности детей», составленная педагогами-психологами МКОУ «Центр диагностики и консультирования» Тройман О.Н. и Мамадалиевой О.А. </w:t>
      </w:r>
    </w:p>
    <w:p w:rsidR="004D147F" w:rsidRDefault="004D147F" w:rsidP="004D147F">
      <w:pPr>
        <w:ind w:firstLine="540"/>
        <w:jc w:val="both"/>
      </w:pPr>
      <w:r>
        <w:t xml:space="preserve">В рамках работы методического объединения Центр диагностики продолжает организовывать консультации для педагогов-психологов района. В течение 2015-2016 учебного года состоялось две организованных консультации для начинающих специалистов и других психологов «Система работы педагога-психолога в щколе», «Проблемные вопросы в работе педагога-психолога детских садов и школ Тосненского района». Кроме запланированных консультаций проводились и индивидуальные встречи , собеседования с психологами.» На конец учебного года согласно вынесенным решениям заседаний методических объединений проделана следующая работа: </w:t>
      </w:r>
    </w:p>
    <w:p w:rsidR="004D147F" w:rsidRDefault="004D147F" w:rsidP="004D147F">
      <w:pPr>
        <w:numPr>
          <w:ilvl w:val="0"/>
          <w:numId w:val="3"/>
        </w:numPr>
        <w:tabs>
          <w:tab w:val="left" w:pos="540"/>
        </w:tabs>
        <w:spacing w:line="276" w:lineRule="auto"/>
        <w:ind w:left="540"/>
        <w:jc w:val="both"/>
      </w:pPr>
      <w:r>
        <w:t>Проанализированы профессиональные затруднения педагогов-психологов.</w:t>
      </w:r>
    </w:p>
    <w:p w:rsidR="004D147F" w:rsidRDefault="004D147F" w:rsidP="004D147F">
      <w:pPr>
        <w:numPr>
          <w:ilvl w:val="0"/>
          <w:numId w:val="3"/>
        </w:numPr>
        <w:tabs>
          <w:tab w:val="left" w:pos="540"/>
        </w:tabs>
        <w:spacing w:line="276" w:lineRule="auto"/>
        <w:ind w:left="540"/>
        <w:jc w:val="both"/>
      </w:pPr>
      <w:r>
        <w:t>Проведены в соответствии с некоторыми из профессиональных потребностей психологов методические мероприятия (знакомство с документацией педагога-психолога Кашиной Н.В., практический семинар с целью психологического сопровождения суицидентов, встреча с психологом-профориентатором «Центра занятости г.Тосно»).</w:t>
      </w:r>
    </w:p>
    <w:p w:rsidR="004D147F" w:rsidRDefault="004D147F" w:rsidP="004D147F">
      <w:pPr>
        <w:tabs>
          <w:tab w:val="left" w:pos="540"/>
        </w:tabs>
        <w:spacing w:line="276" w:lineRule="auto"/>
        <w:ind w:left="180"/>
        <w:jc w:val="both"/>
      </w:pPr>
    </w:p>
    <w:p w:rsidR="004D147F" w:rsidRDefault="004D147F" w:rsidP="004D147F">
      <w:pPr>
        <w:ind w:firstLine="567"/>
        <w:jc w:val="both"/>
      </w:pPr>
      <w:r>
        <w:lastRenderedPageBreak/>
        <w:t>С апреля 2013 года сообщество педагогов-психологов продолжает встречаться, делиться наработками, обсуждать практическую литературу, общаться еще и в созданной в соцсети группе «Педагоги-психологи г.Тосно».</w:t>
      </w:r>
    </w:p>
    <w:p w:rsidR="004D147F" w:rsidRDefault="004D147F" w:rsidP="004D147F">
      <w:pPr>
        <w:ind w:firstLine="567"/>
        <w:jc w:val="both"/>
      </w:pPr>
      <w:r>
        <w:t>На 2015-2016 учебный год поставлены задачи:</w:t>
      </w:r>
    </w:p>
    <w:p w:rsidR="004D147F" w:rsidRDefault="004D147F" w:rsidP="004D147F">
      <w:pPr>
        <w:numPr>
          <w:ilvl w:val="0"/>
          <w:numId w:val="4"/>
        </w:numPr>
        <w:tabs>
          <w:tab w:val="left" w:pos="720"/>
        </w:tabs>
        <w:spacing w:line="276" w:lineRule="auto"/>
        <w:ind w:left="720"/>
        <w:jc w:val="both"/>
      </w:pPr>
      <w:r>
        <w:t>Организационное, методическое и ресурсное обеспечение деятельности педагогов-психологов учреждений образования;</w:t>
      </w:r>
    </w:p>
    <w:p w:rsidR="004D147F" w:rsidRDefault="004D147F" w:rsidP="004D147F">
      <w:pPr>
        <w:numPr>
          <w:ilvl w:val="1"/>
          <w:numId w:val="5"/>
        </w:numPr>
        <w:tabs>
          <w:tab w:val="left" w:pos="720"/>
          <w:tab w:val="left" w:pos="1620"/>
        </w:tabs>
        <w:spacing w:line="276" w:lineRule="auto"/>
        <w:ind w:left="720"/>
        <w:jc w:val="both"/>
      </w:pPr>
      <w:r>
        <w:t>организация проблемно-тематических заседаний, практико-ориентированных семинаров, тренингов, открытых мероприятий и обобщение опыта работы;</w:t>
      </w:r>
    </w:p>
    <w:p w:rsidR="004D147F" w:rsidRDefault="004D147F" w:rsidP="004D147F">
      <w:pPr>
        <w:numPr>
          <w:ilvl w:val="1"/>
          <w:numId w:val="5"/>
        </w:numPr>
        <w:tabs>
          <w:tab w:val="left" w:pos="720"/>
          <w:tab w:val="left" w:pos="1620"/>
        </w:tabs>
        <w:spacing w:line="276" w:lineRule="auto"/>
        <w:ind w:left="720"/>
        <w:jc w:val="both"/>
      </w:pPr>
      <w:r>
        <w:t>повышение профессиональной компетентности педагогов-психологов, обеспечение необходимой информацией, анализ новинок  психологической литературы;</w:t>
      </w:r>
    </w:p>
    <w:p w:rsidR="004D147F" w:rsidRDefault="004D147F" w:rsidP="004D147F">
      <w:pPr>
        <w:numPr>
          <w:ilvl w:val="1"/>
          <w:numId w:val="5"/>
        </w:numPr>
        <w:tabs>
          <w:tab w:val="left" w:pos="720"/>
          <w:tab w:val="left" w:pos="1620"/>
        </w:tabs>
        <w:spacing w:line="276" w:lineRule="auto"/>
        <w:ind w:left="720"/>
        <w:jc w:val="both"/>
      </w:pPr>
      <w:r>
        <w:t xml:space="preserve">создание условий для развития и совершенствования профессионального мастерства педагогов-психологов (организация консультаций, практических семинаров, супервизий, </w:t>
      </w:r>
      <w:r>
        <w:rPr>
          <w:u w:val="single"/>
        </w:rPr>
        <w:t>обращение внимания администрации ОУ</w:t>
      </w:r>
      <w:r>
        <w:t xml:space="preserve"> на условия работы педагогов-психологов);</w:t>
      </w:r>
    </w:p>
    <w:p w:rsidR="004D147F" w:rsidRDefault="004D147F" w:rsidP="004D147F">
      <w:pPr>
        <w:numPr>
          <w:ilvl w:val="1"/>
          <w:numId w:val="5"/>
        </w:numPr>
        <w:tabs>
          <w:tab w:val="left" w:pos="720"/>
          <w:tab w:val="left" w:pos="1620"/>
        </w:tabs>
        <w:spacing w:line="276" w:lineRule="auto"/>
        <w:ind w:left="720"/>
        <w:jc w:val="both"/>
      </w:pPr>
      <w:r>
        <w:t>методическая помощь начинающим специалистам;</w:t>
      </w:r>
    </w:p>
    <w:p w:rsidR="004D147F" w:rsidRDefault="004D147F" w:rsidP="004D147F">
      <w:pPr>
        <w:numPr>
          <w:ilvl w:val="1"/>
          <w:numId w:val="5"/>
        </w:numPr>
        <w:tabs>
          <w:tab w:val="left" w:pos="720"/>
          <w:tab w:val="left" w:pos="1620"/>
        </w:tabs>
        <w:spacing w:line="276" w:lineRule="auto"/>
        <w:ind w:left="720"/>
        <w:jc w:val="both"/>
      </w:pPr>
      <w:r>
        <w:t>работа над созданием научно-методических продуктов деятельности участников методического объединения;</w:t>
      </w:r>
    </w:p>
    <w:p w:rsidR="004D147F" w:rsidRDefault="004D147F" w:rsidP="004D147F">
      <w:pPr>
        <w:numPr>
          <w:ilvl w:val="1"/>
          <w:numId w:val="5"/>
        </w:numPr>
        <w:tabs>
          <w:tab w:val="left" w:pos="720"/>
          <w:tab w:val="left" w:pos="1620"/>
        </w:tabs>
        <w:spacing w:line="276" w:lineRule="auto"/>
        <w:ind w:left="720"/>
        <w:jc w:val="both"/>
      </w:pPr>
      <w:r>
        <w:t>совершенствование работы по преемственности детских садов и школ;</w:t>
      </w:r>
    </w:p>
    <w:p w:rsidR="004D147F" w:rsidRDefault="004D147F" w:rsidP="004D147F">
      <w:pPr>
        <w:numPr>
          <w:ilvl w:val="1"/>
          <w:numId w:val="5"/>
        </w:numPr>
        <w:tabs>
          <w:tab w:val="left" w:pos="720"/>
          <w:tab w:val="left" w:pos="1620"/>
        </w:tabs>
        <w:spacing w:line="276" w:lineRule="auto"/>
        <w:ind w:left="720"/>
        <w:jc w:val="both"/>
      </w:pPr>
      <w:r>
        <w:t xml:space="preserve">информационная поддержка группы психологов на сайте; </w:t>
      </w:r>
    </w:p>
    <w:p w:rsidR="004D147F" w:rsidRDefault="004D147F" w:rsidP="004D147F">
      <w:pPr>
        <w:numPr>
          <w:ilvl w:val="1"/>
          <w:numId w:val="5"/>
        </w:numPr>
        <w:tabs>
          <w:tab w:val="left" w:pos="720"/>
          <w:tab w:val="left" w:pos="1620"/>
        </w:tabs>
        <w:spacing w:line="276" w:lineRule="auto"/>
        <w:ind w:left="720"/>
        <w:jc w:val="both"/>
      </w:pPr>
      <w:r>
        <w:t>сохранение единства, сплоченности сообщества педагогов-психологов.</w:t>
      </w:r>
    </w:p>
    <w:p w:rsidR="004D147F" w:rsidRDefault="004D147F" w:rsidP="004D147F">
      <w:pPr>
        <w:jc w:val="both"/>
      </w:pPr>
    </w:p>
    <w:p w:rsidR="004D147F" w:rsidRDefault="004D147F" w:rsidP="004D147F">
      <w:pPr>
        <w:ind w:firstLine="540"/>
        <w:jc w:val="both"/>
      </w:pPr>
      <w:r>
        <w:rPr>
          <w:u w:val="single"/>
        </w:rPr>
        <w:t>Методическая и аналитическая деятельность</w:t>
      </w:r>
      <w:r>
        <w:t xml:space="preserve">. </w:t>
      </w:r>
    </w:p>
    <w:p w:rsidR="004D147F" w:rsidRDefault="004D147F" w:rsidP="004D147F">
      <w:pPr>
        <w:ind w:firstLine="540"/>
        <w:jc w:val="both"/>
      </w:pPr>
    </w:p>
    <w:p w:rsidR="004D147F" w:rsidRDefault="004D147F" w:rsidP="004D147F">
      <w:pPr>
        <w:ind w:firstLine="540"/>
        <w:jc w:val="both"/>
      </w:pPr>
      <w:r>
        <w:t xml:space="preserve">В течение учебного года велась работа по подготовке к консультациям клиентов, по оформлению протоколов консультирования и проведенных обследований, по интерпретации диагностических данных и написанию заключений. </w:t>
      </w:r>
    </w:p>
    <w:p w:rsidR="004D147F" w:rsidRDefault="004D147F" w:rsidP="004D147F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Качественная диагностика невозможна без владения различными современными методиками, пособиями. В течение года приобретены компьютерные диагностические методики, игровое оборудование.</w:t>
      </w:r>
    </w:p>
    <w:p w:rsidR="004D147F" w:rsidRDefault="004D147F" w:rsidP="004D147F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Специалисты постоянно повышают свой профессиональный уровень. За период 2015-2016 учебного года педагог-психолог Мамадалиева О.А. прошла обучение на курсах по программе «Психологическая поддержка семей с приемными детьми» в ИПП «Иматон», «Психологическое и психотерпевтическое консультирование» в НОУДО «Институт «Гармония». Педагог-психолог Тройман О.Н. закончила  обучение в НОУДО «Институт психотерапии и консультирования» по программе подготовки консультантов года  экстренной психологической помощи. </w:t>
      </w:r>
    </w:p>
    <w:p w:rsidR="004D147F" w:rsidRDefault="004D147F" w:rsidP="004D147F">
      <w:pPr>
        <w:shd w:val="clear" w:color="auto" w:fill="FFFFFF"/>
        <w:autoSpaceDE w:val="0"/>
        <w:jc w:val="both"/>
        <w:rPr>
          <w:color w:val="000000"/>
        </w:rPr>
      </w:pPr>
      <w:r>
        <w:t xml:space="preserve">           </w:t>
      </w:r>
      <w:r>
        <w:rPr>
          <w:color w:val="000000"/>
        </w:rPr>
        <w:t>Основные проблемы, с которыми столкнулись специалисты Центра, остались те же:</w:t>
      </w:r>
    </w:p>
    <w:p w:rsidR="004D147F" w:rsidRDefault="004D147F" w:rsidP="004D147F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- невозможность в районе сделать  электроэнцефалограмму и другие обследования головного мозга, что создает трудности для полноценной и эффективной диагностики ;</w:t>
      </w:r>
    </w:p>
    <w:p w:rsidR="004D147F" w:rsidRDefault="004D147F" w:rsidP="004D147F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Необходимое ресурсное обеспечение на 2015\2016 учебный год:</w:t>
      </w:r>
    </w:p>
    <w:p w:rsidR="004D147F" w:rsidRDefault="004D147F" w:rsidP="004D147F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- расширение штатов (методист, секретарь)</w:t>
      </w:r>
    </w:p>
    <w:p w:rsidR="004D147F" w:rsidRDefault="004D147F" w:rsidP="004D147F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- методическое и информационное обеспечение;</w:t>
      </w:r>
    </w:p>
    <w:p w:rsidR="004D147F" w:rsidRPr="00067406" w:rsidRDefault="004D147F" w:rsidP="004D147F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- ремонт помещения (полы).</w:t>
      </w:r>
    </w:p>
    <w:p w:rsidR="004D147F" w:rsidRDefault="004D147F" w:rsidP="004D147F">
      <w:pPr>
        <w:shd w:val="clear" w:color="auto" w:fill="FFFFFF"/>
        <w:autoSpaceDE w:val="0"/>
        <w:jc w:val="center"/>
        <w:rPr>
          <w:b/>
          <w:color w:val="000000"/>
        </w:rPr>
      </w:pPr>
    </w:p>
    <w:p w:rsidR="004D147F" w:rsidRDefault="004D147F" w:rsidP="004D147F">
      <w:pPr>
        <w:shd w:val="clear" w:color="auto" w:fill="FFFFFF"/>
        <w:autoSpaceDE w:val="0"/>
        <w:jc w:val="center"/>
        <w:rPr>
          <w:b/>
          <w:color w:val="000000"/>
        </w:rPr>
      </w:pPr>
    </w:p>
    <w:p w:rsidR="004D147F" w:rsidRDefault="004D147F" w:rsidP="004D147F">
      <w:pPr>
        <w:shd w:val="clear" w:color="auto" w:fill="FFFFFF"/>
        <w:autoSpaceDE w:val="0"/>
        <w:jc w:val="center"/>
        <w:rPr>
          <w:b/>
          <w:color w:val="000000"/>
        </w:rPr>
      </w:pPr>
      <w:r>
        <w:rPr>
          <w:b/>
          <w:color w:val="000000"/>
        </w:rPr>
        <w:t xml:space="preserve">Задачи на 2017 </w:t>
      </w:r>
      <w:bookmarkStart w:id="0" w:name="_GoBack"/>
      <w:bookmarkEnd w:id="0"/>
      <w:r>
        <w:rPr>
          <w:b/>
          <w:color w:val="000000"/>
        </w:rPr>
        <w:t xml:space="preserve"> год</w:t>
      </w:r>
    </w:p>
    <w:p w:rsidR="004D147F" w:rsidRDefault="004D147F" w:rsidP="004D147F">
      <w:pPr>
        <w:jc w:val="both"/>
        <w:rPr>
          <w:color w:val="000000"/>
        </w:rPr>
      </w:pPr>
    </w:p>
    <w:p w:rsidR="004D147F" w:rsidRDefault="004D147F" w:rsidP="004D147F">
      <w:pPr>
        <w:spacing w:line="360" w:lineRule="auto"/>
        <w:ind w:firstLine="708"/>
        <w:jc w:val="both"/>
      </w:pPr>
      <w:r>
        <w:lastRenderedPageBreak/>
        <w:t xml:space="preserve">Благодаря заинтересованности руководителей и администрации  общеобразовательных учреждений и дошкольных образовательных учреждений складываются  отношения сотрудничества и взаимопонимания с образовательными учреждениями. </w:t>
      </w:r>
    </w:p>
    <w:p w:rsidR="004D147F" w:rsidRDefault="004D147F" w:rsidP="004D147F">
      <w:pPr>
        <w:spacing w:line="360" w:lineRule="auto"/>
        <w:jc w:val="both"/>
      </w:pPr>
      <w:r>
        <w:t xml:space="preserve">  Аналитическая работа, проводимая в Центре, дает возможность видеть перспективу развития, строить прогнозы и определить задачи Центра на следующий учебный год</w:t>
      </w:r>
    </w:p>
    <w:p w:rsidR="004D147F" w:rsidRDefault="004D147F" w:rsidP="004D147F">
      <w:pPr>
        <w:numPr>
          <w:ilvl w:val="0"/>
          <w:numId w:val="6"/>
        </w:numPr>
        <w:spacing w:line="360" w:lineRule="auto"/>
        <w:jc w:val="both"/>
      </w:pPr>
      <w:r>
        <w:t>Выявление детей раннего возраста, нуждающихся в специальной помощи;</w:t>
      </w:r>
    </w:p>
    <w:p w:rsidR="004D147F" w:rsidRDefault="004D147F" w:rsidP="004D147F">
      <w:pPr>
        <w:numPr>
          <w:ilvl w:val="0"/>
          <w:numId w:val="6"/>
        </w:numPr>
        <w:spacing w:line="360" w:lineRule="auto"/>
        <w:jc w:val="both"/>
      </w:pPr>
      <w:r>
        <w:t xml:space="preserve">оказание помощи родителям (законным представителям) по вопросам воспитания, обучения и развития детей с особыми потребностями, детей раннего возраста с отставанием или риском отставания в развитии, детей, испытывающим трудности в образовательной и социальной среде; </w:t>
      </w:r>
    </w:p>
    <w:p w:rsidR="004D147F" w:rsidRDefault="004D147F" w:rsidP="004D147F">
      <w:pPr>
        <w:numPr>
          <w:ilvl w:val="0"/>
          <w:numId w:val="6"/>
        </w:numPr>
        <w:spacing w:line="360" w:lineRule="auto"/>
        <w:jc w:val="both"/>
      </w:pPr>
      <w:r>
        <w:t xml:space="preserve">оказание помощи педагогическим работникам и образовательным учреждениям по вопросам обучения и воспитания детей, испытывающих трудности в образовательной и социальной среде, детей с особыми потребностями, детей раннего возраста с отставанием или риском отставания в развитии; </w:t>
      </w:r>
    </w:p>
    <w:p w:rsidR="004D147F" w:rsidRDefault="004D147F" w:rsidP="004D147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сотрудничество с органами здравоохранения, социальной защиты населения и учреждениями других ведомств, осуществление координации совместных действий по обеспечению и реализации многопрофильной помощи. </w:t>
      </w:r>
    </w:p>
    <w:p w:rsidR="004D147F" w:rsidRDefault="004D147F" w:rsidP="004D147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Обеспечение адресной  психолого-педагогической помощи семьям, принявшим на воспитание детей-сирот и детей, оставшихся без попечения родителей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147F" w:rsidRDefault="004D147F" w:rsidP="004D147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пространства психологического просвещения, повышение психолого-педагогической компетентности всех участников образовательного процесса.</w:t>
      </w:r>
    </w:p>
    <w:p w:rsidR="004D147F" w:rsidRDefault="004D147F" w:rsidP="004D147F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D147F" w:rsidRDefault="004D147F" w:rsidP="004D147F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D147F" w:rsidRDefault="004D147F" w:rsidP="004D147F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Г.В.Бабенко</w:t>
      </w:r>
    </w:p>
    <w:p w:rsidR="004D147F" w:rsidRDefault="004D147F" w:rsidP="004D147F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D147F" w:rsidRDefault="004D147F" w:rsidP="004D147F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D147F" w:rsidRDefault="004D147F" w:rsidP="004D147F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D147F" w:rsidRDefault="004D147F" w:rsidP="004D147F">
      <w:pPr>
        <w:jc w:val="both"/>
      </w:pPr>
    </w:p>
    <w:p w:rsidR="004D147F" w:rsidRDefault="004D147F" w:rsidP="004D147F"/>
    <w:p w:rsidR="004D147F" w:rsidRDefault="004D147F" w:rsidP="004D147F"/>
    <w:p w:rsidR="00183D47" w:rsidRDefault="00183D47"/>
    <w:sectPr w:rsidR="00183D4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521765"/>
      <w:docPartObj>
        <w:docPartGallery w:val="Page Numbers (Bottom of Page)"/>
        <w:docPartUnique/>
      </w:docPartObj>
    </w:sdtPr>
    <w:sdtEndPr/>
    <w:sdtContent>
      <w:p w:rsidR="004C16DA" w:rsidRDefault="004D14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4C16DA" w:rsidRDefault="004D147F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409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540"/>
        </w:tabs>
        <w:ind w:left="900" w:hanging="360"/>
      </w:pPr>
      <w:rPr>
        <w:rFonts w:ascii="Symbol" w:hAnsi="Symbol"/>
        <w:color w:val="auto"/>
        <w:sz w:val="32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7F"/>
    <w:rsid w:val="00183D47"/>
    <w:rsid w:val="004D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951CD-1A1D-4A1F-AD55-D6A6B0CC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4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D147F"/>
    <w:pPr>
      <w:spacing w:before="280" w:after="280"/>
    </w:pPr>
  </w:style>
  <w:style w:type="paragraph" w:styleId="a4">
    <w:name w:val="List Paragraph"/>
    <w:basedOn w:val="a"/>
    <w:qFormat/>
    <w:rsid w:val="004D147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39"/>
    <w:rsid w:val="004D1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4D14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147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школы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72%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Лист1!$B$1:$D$1</c:f>
              <c:numCache>
                <c:formatCode>General</c:formatCode>
                <c:ptCount val="3"/>
                <c:pt idx="1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Лист1!$A$2</c:f>
              <c:strCache>
                <c:ptCount val="1"/>
                <c:pt idx="0">
                  <c:v>детские сады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3.6111111111111059E-2"/>
                  <c:y val="-8.4875562720133283E-17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28%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Лист1!$B$2:$D$2</c:f>
              <c:numCache>
                <c:formatCode>General</c:formatCode>
                <c:ptCount val="3"/>
                <c:pt idx="1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2855184"/>
        <c:axId val="238011528"/>
        <c:axId val="0"/>
      </c:bar3DChart>
      <c:catAx>
        <c:axId val="232855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8011528"/>
        <c:crosses val="autoZero"/>
        <c:auto val="1"/>
        <c:lblAlgn val="ctr"/>
        <c:lblOffset val="100"/>
        <c:noMultiLvlLbl val="0"/>
      </c:catAx>
      <c:valAx>
        <c:axId val="238011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2855184"/>
        <c:crosses val="autoZero"/>
        <c:crossBetween val="between"/>
      </c:valAx>
      <c:spPr>
        <a:noFill/>
        <a:ln w="19031">
          <a:noFill/>
        </a:ln>
      </c:spPr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д/с %</c:v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18%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18%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14%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9%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9%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9%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Лист1!$A$45:$A$50</c:f>
              <c:strCache>
                <c:ptCount val="6"/>
                <c:pt idx="0">
                  <c:v>д/с №9</c:v>
                </c:pt>
                <c:pt idx="1">
                  <c:v>д/с №35</c:v>
                </c:pt>
                <c:pt idx="2">
                  <c:v>д/с №8</c:v>
                </c:pt>
                <c:pt idx="3">
                  <c:v>д/с №34</c:v>
                </c:pt>
                <c:pt idx="4">
                  <c:v>д/с №17</c:v>
                </c:pt>
                <c:pt idx="5">
                  <c:v>д/с ж/д9</c:v>
                </c:pt>
              </c:strCache>
            </c:strRef>
          </c:cat>
          <c:val>
            <c:numRef>
              <c:f>Лист1!$B$45:$B$50</c:f>
              <c:numCache>
                <c:formatCode>General</c:formatCode>
                <c:ptCount val="6"/>
                <c:pt idx="0">
                  <c:v>18</c:v>
                </c:pt>
                <c:pt idx="1">
                  <c:v>18</c:v>
                </c:pt>
                <c:pt idx="2">
                  <c:v>14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8011136"/>
        <c:axId val="238741232"/>
        <c:axId val="0"/>
      </c:bar3DChart>
      <c:catAx>
        <c:axId val="238011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8741232"/>
        <c:crosses val="autoZero"/>
        <c:auto val="1"/>
        <c:lblAlgn val="ctr"/>
        <c:lblOffset val="100"/>
        <c:noMultiLvlLbl val="0"/>
      </c:catAx>
      <c:valAx>
        <c:axId val="238741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8011136"/>
        <c:crosses val="autoZero"/>
        <c:crossBetween val="between"/>
      </c:valAx>
      <c:spPr>
        <a:noFill/>
        <a:ln w="19031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коррекции речи на логопунктах в МКДОУ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МКДОУ №9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чистое звукопр.</c:v>
                </c:pt>
                <c:pt idx="1">
                  <c:v>знач. Улучш.</c:v>
                </c:pt>
                <c:pt idx="2">
                  <c:v>улучш. Звукопр.</c:v>
                </c:pt>
                <c:pt idx="3">
                  <c:v>без улучш.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6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МКДОУ №11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чистое звукопр.</c:v>
                </c:pt>
                <c:pt idx="1">
                  <c:v>знач. Улучш.</c:v>
                </c:pt>
                <c:pt idx="2">
                  <c:v>улучш. Звукопр.</c:v>
                </c:pt>
                <c:pt idx="3">
                  <c:v>без улучш.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МКДОУ №36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чистое звукопр.</c:v>
                </c:pt>
                <c:pt idx="1">
                  <c:v>знач. Улучш.</c:v>
                </c:pt>
                <c:pt idx="2">
                  <c:v>улучш. Звукопр.</c:v>
                </c:pt>
                <c:pt idx="3">
                  <c:v>без улучш.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7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8742016"/>
        <c:axId val="238742408"/>
      </c:barChart>
      <c:catAx>
        <c:axId val="238742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8742408"/>
        <c:crosses val="autoZero"/>
        <c:auto val="1"/>
        <c:lblAlgn val="ctr"/>
        <c:lblOffset val="100"/>
        <c:noMultiLvlLbl val="0"/>
      </c:catAx>
      <c:valAx>
        <c:axId val="238742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8742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Анализ рисунков семьи %</a:t>
            </a:r>
          </a:p>
        </c:rich>
      </c:tx>
      <c:overlay val="0"/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Лист1!$D$1</c:f>
              <c:strCache>
                <c:ptCount val="1"/>
                <c:pt idx="0">
                  <c:v>дети из П.С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Лист1!$A$2:$C$10</c:f>
              <c:strCache>
                <c:ptCount val="9"/>
                <c:pt idx="0">
                  <c:v>агрессия</c:v>
                </c:pt>
                <c:pt idx="1">
                  <c:v>стресс</c:v>
                </c:pt>
                <c:pt idx="2">
                  <c:v>эгоцентризм</c:v>
                </c:pt>
                <c:pt idx="3">
                  <c:v>тревожность</c:v>
                </c:pt>
                <c:pt idx="4">
                  <c:v>усталость</c:v>
                </c:pt>
                <c:pt idx="5">
                  <c:v>идентиф.с род.</c:v>
                </c:pt>
                <c:pt idx="6">
                  <c:v>благоп.сем.сит.</c:v>
                </c:pt>
                <c:pt idx="7">
                  <c:v>конфликтн.</c:v>
                </c:pt>
                <c:pt idx="8">
                  <c:v>чувство собствен. неполноц.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35</c:v>
                </c:pt>
                <c:pt idx="1">
                  <c:v>25</c:v>
                </c:pt>
                <c:pt idx="2">
                  <c:v>5</c:v>
                </c:pt>
                <c:pt idx="3">
                  <c:v>100</c:v>
                </c:pt>
                <c:pt idx="4">
                  <c:v>45</c:v>
                </c:pt>
                <c:pt idx="5">
                  <c:v>0</c:v>
                </c:pt>
                <c:pt idx="6">
                  <c:v>5</c:v>
                </c:pt>
                <c:pt idx="7">
                  <c:v>55</c:v>
                </c:pt>
                <c:pt idx="8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Лист1!$E$1</c:f>
              <c:strCache>
                <c:ptCount val="1"/>
                <c:pt idx="0">
                  <c:v>дети из Б.С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Лист1!$A$2:$C$10</c:f>
              <c:strCache>
                <c:ptCount val="9"/>
                <c:pt idx="0">
                  <c:v>агрессия</c:v>
                </c:pt>
                <c:pt idx="1">
                  <c:v>стресс</c:v>
                </c:pt>
                <c:pt idx="2">
                  <c:v>эгоцентризм</c:v>
                </c:pt>
                <c:pt idx="3">
                  <c:v>тревожность</c:v>
                </c:pt>
                <c:pt idx="4">
                  <c:v>усталость</c:v>
                </c:pt>
                <c:pt idx="5">
                  <c:v>идентиф.с род.</c:v>
                </c:pt>
                <c:pt idx="6">
                  <c:v>благоп.сем.сит.</c:v>
                </c:pt>
                <c:pt idx="7">
                  <c:v>конфликтн.</c:v>
                </c:pt>
                <c:pt idx="8">
                  <c:v>чувство собствен. неполноц.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40</c:v>
                </c:pt>
                <c:pt idx="1">
                  <c:v>25</c:v>
                </c:pt>
                <c:pt idx="2">
                  <c:v>10</c:v>
                </c:pt>
                <c:pt idx="3">
                  <c:v>55</c:v>
                </c:pt>
                <c:pt idx="4">
                  <c:v>20</c:v>
                </c:pt>
                <c:pt idx="5">
                  <c:v>10</c:v>
                </c:pt>
                <c:pt idx="6">
                  <c:v>20</c:v>
                </c:pt>
                <c:pt idx="7">
                  <c:v>45</c:v>
                </c:pt>
                <c:pt idx="8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3698200"/>
        <c:axId val="233698592"/>
        <c:axId val="0"/>
      </c:bar3DChart>
      <c:catAx>
        <c:axId val="233698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33698592"/>
        <c:crosses val="autoZero"/>
        <c:auto val="1"/>
        <c:lblAlgn val="ctr"/>
        <c:lblOffset val="100"/>
        <c:noMultiLvlLbl val="0"/>
      </c:catAx>
      <c:valAx>
        <c:axId val="2336985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33698200"/>
        <c:crosses val="autoZero"/>
        <c:crossBetween val="between"/>
      </c:valAx>
      <c:spPr>
        <a:noFill/>
        <a:ln w="25377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Самооценка</a:t>
            </a:r>
            <a:r>
              <a:rPr lang="ru-RU" baseline="0"/>
              <a:t> %</a:t>
            </a:r>
            <a:endParaRPr lang="ru-RU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Лист1!$A$32:$B$32</c:f>
              <c:strCache>
                <c:ptCount val="2"/>
                <c:pt idx="0">
                  <c:v>заниженная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85%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35%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Лист1!$C$31:$E$31</c:f>
              <c:strCache>
                <c:ptCount val="2"/>
                <c:pt idx="0">
                  <c:v>дети из П.С</c:v>
                </c:pt>
                <c:pt idx="1">
                  <c:v>дети из Б.С</c:v>
                </c:pt>
              </c:strCache>
            </c:strRef>
          </c:cat>
          <c:val>
            <c:numRef>
              <c:f>Лист1!$C$32:$E$32</c:f>
              <c:numCache>
                <c:formatCode>General</c:formatCode>
                <c:ptCount val="3"/>
                <c:pt idx="0">
                  <c:v>85</c:v>
                </c:pt>
                <c:pt idx="1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Лист1!$A$33:$B$33</c:f>
              <c:strCache>
                <c:ptCount val="2"/>
                <c:pt idx="0">
                  <c:v>адекватная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10%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35%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Лист1!$C$31:$E$31</c:f>
              <c:strCache>
                <c:ptCount val="2"/>
                <c:pt idx="0">
                  <c:v>дети из П.С</c:v>
                </c:pt>
                <c:pt idx="1">
                  <c:v>дети из Б.С</c:v>
                </c:pt>
              </c:strCache>
            </c:strRef>
          </c:cat>
          <c:val>
            <c:numRef>
              <c:f>Лист1!$C$33:$E$33</c:f>
              <c:numCache>
                <c:formatCode>General</c:formatCode>
                <c:ptCount val="3"/>
                <c:pt idx="0">
                  <c:v>10</c:v>
                </c:pt>
                <c:pt idx="1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Лист1!$A$34:$B$34</c:f>
              <c:strCache>
                <c:ptCount val="2"/>
                <c:pt idx="0">
                  <c:v>завышенная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5%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30%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Лист1!$C$31:$E$31</c:f>
              <c:strCache>
                <c:ptCount val="2"/>
                <c:pt idx="0">
                  <c:v>дети из П.С</c:v>
                </c:pt>
                <c:pt idx="1">
                  <c:v>дети из Б.С</c:v>
                </c:pt>
              </c:strCache>
            </c:strRef>
          </c:cat>
          <c:val>
            <c:numRef>
              <c:f>Лист1!$C$34:$E$34</c:f>
              <c:numCache>
                <c:formatCode>General</c:formatCode>
                <c:ptCount val="3"/>
                <c:pt idx="0">
                  <c:v>5</c:v>
                </c:pt>
                <c:pt idx="1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3699376"/>
        <c:axId val="233699768"/>
        <c:axId val="0"/>
      </c:bar3DChart>
      <c:catAx>
        <c:axId val="233699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33699768"/>
        <c:crosses val="autoZero"/>
        <c:auto val="1"/>
        <c:lblAlgn val="ctr"/>
        <c:lblOffset val="100"/>
        <c:noMultiLvlLbl val="0"/>
      </c:catAx>
      <c:valAx>
        <c:axId val="2336997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33699376"/>
        <c:crosses val="autoZero"/>
        <c:crossBetween val="between"/>
      </c:valAx>
      <c:spPr>
        <a:noFill/>
        <a:ln w="25373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4664</Words>
  <Characters>26586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2017-12-26T06:19:00Z</dcterms:created>
  <dcterms:modified xsi:type="dcterms:W3CDTF">2017-12-26T06:20:00Z</dcterms:modified>
</cp:coreProperties>
</file>